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3168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3"/>
        <w:gridCol w:w="1835"/>
        <w:gridCol w:w="846"/>
        <w:gridCol w:w="141"/>
        <w:gridCol w:w="24"/>
        <w:gridCol w:w="98"/>
        <w:gridCol w:w="2417"/>
        <w:gridCol w:w="988"/>
        <w:gridCol w:w="186"/>
        <w:gridCol w:w="1506"/>
        <w:gridCol w:w="282"/>
        <w:gridCol w:w="245"/>
        <w:gridCol w:w="2154"/>
        <w:gridCol w:w="141"/>
        <w:gridCol w:w="1692"/>
        <w:gridCol w:w="1268"/>
        <w:gridCol w:w="367"/>
        <w:gridCol w:w="1186"/>
        <w:gridCol w:w="1837"/>
        <w:gridCol w:w="2110"/>
        <w:gridCol w:w="490"/>
        <w:gridCol w:w="77"/>
        <w:gridCol w:w="4658"/>
        <w:gridCol w:w="277"/>
        <w:gridCol w:w="2323"/>
        <w:gridCol w:w="1348"/>
        <w:gridCol w:w="491"/>
      </w:tblGrid>
      <w:tr w:rsidR="0017644C" w:rsidRPr="004D03FA" w14:paraId="6AB0079C" w14:textId="77777777" w:rsidTr="00A054B2">
        <w:trPr>
          <w:gridAfter w:val="1"/>
          <w:wAfter w:w="490" w:type="dxa"/>
          <w:trHeight w:hRule="exact" w:val="1124"/>
        </w:trPr>
        <w:tc>
          <w:tcPr>
            <w:tcW w:w="5517" w:type="dxa"/>
            <w:gridSpan w:val="4"/>
          </w:tcPr>
          <w:p w14:paraId="20E1F536" w14:textId="77777777" w:rsidR="0017644C" w:rsidRPr="004F678A" w:rsidRDefault="0017644C" w:rsidP="009246EA">
            <w:pPr>
              <w:spacing w:after="0"/>
              <w:jc w:val="left"/>
              <w:rPr>
                <w:rFonts w:ascii="Calibri" w:eastAsiaTheme="majorEastAsia" w:hAnsi="Calibri" w:cs="Calibri"/>
                <w:b/>
                <w:color w:val="008795" w:themeColor="text2"/>
                <w:sz w:val="40"/>
                <w:lang w:eastAsia="fr-FR"/>
              </w:rPr>
            </w:pPr>
            <w:r w:rsidRPr="004F678A">
              <w:rPr>
                <w:rFonts w:ascii="Calibri" w:eastAsiaTheme="majorEastAsia" w:hAnsi="Calibri" w:cs="Calibri"/>
                <w:b/>
                <w:color w:val="008795" w:themeColor="text2"/>
                <w:sz w:val="40"/>
                <w:lang w:eastAsia="fr-FR"/>
              </w:rPr>
              <w:t>CHU DE BREST</w:t>
            </w:r>
          </w:p>
          <w:p w14:paraId="1788DBE8" w14:textId="77777777" w:rsidR="0017644C" w:rsidRPr="004F678A" w:rsidRDefault="0017644C" w:rsidP="009246EA">
            <w:pPr>
              <w:spacing w:after="0"/>
              <w:jc w:val="left"/>
              <w:rPr>
                <w:rFonts w:ascii="Calibri" w:eastAsiaTheme="majorEastAsia" w:hAnsi="Calibri" w:cs="Calibri"/>
                <w:bCs/>
                <w:color w:val="008795" w:themeColor="text2"/>
                <w:sz w:val="40"/>
                <w:lang w:eastAsia="fr-FR"/>
              </w:rPr>
            </w:pPr>
            <w:r>
              <w:rPr>
                <w:rFonts w:ascii="Calibri" w:eastAsiaTheme="majorEastAsia" w:hAnsi="Calibri" w:cs="Calibri"/>
                <w:bCs/>
                <w:color w:val="008795" w:themeColor="text2"/>
                <w:sz w:val="40"/>
                <w:lang w:eastAsia="fr-FR"/>
              </w:rPr>
              <w:t>SITE DE LA CAVALE BLANCHE</w:t>
            </w:r>
          </w:p>
          <w:p w14:paraId="78690B1A" w14:textId="77777777" w:rsidR="0017644C" w:rsidRPr="004F678A" w:rsidRDefault="0017644C" w:rsidP="009246EA">
            <w:pPr>
              <w:spacing w:after="0"/>
              <w:jc w:val="left"/>
              <w:rPr>
                <w:rFonts w:ascii="Calibri" w:eastAsiaTheme="majorEastAsia" w:hAnsi="Calibri" w:cs="Calibri"/>
                <w:b/>
                <w:color w:val="008795" w:themeColor="text2"/>
                <w:sz w:val="40"/>
                <w:lang w:eastAsia="fr-FR"/>
              </w:rPr>
            </w:pPr>
          </w:p>
        </w:tc>
        <w:tc>
          <w:tcPr>
            <w:tcW w:w="5503" w:type="dxa"/>
            <w:gridSpan w:val="7"/>
          </w:tcPr>
          <w:p w14:paraId="70DBCAA5" w14:textId="77777777" w:rsidR="0017644C" w:rsidRPr="004F678A" w:rsidRDefault="0017644C" w:rsidP="009246EA">
            <w:pPr>
              <w:spacing w:after="0"/>
              <w:jc w:val="left"/>
              <w:rPr>
                <w:rFonts w:ascii="Calibri" w:eastAsiaTheme="majorEastAsia" w:hAnsi="Calibri" w:cs="Calibri"/>
                <w:b/>
                <w:color w:val="008795" w:themeColor="text2"/>
                <w:sz w:val="40"/>
                <w:lang w:eastAsia="fr-FR"/>
              </w:rPr>
            </w:pPr>
          </w:p>
        </w:tc>
        <w:tc>
          <w:tcPr>
            <w:tcW w:w="5503" w:type="dxa"/>
            <w:gridSpan w:val="5"/>
          </w:tcPr>
          <w:p w14:paraId="3AFA12DA" w14:textId="77777777" w:rsidR="0017644C" w:rsidRPr="004F678A" w:rsidRDefault="0017644C" w:rsidP="009246EA">
            <w:pPr>
              <w:spacing w:after="0"/>
              <w:jc w:val="left"/>
              <w:rPr>
                <w:rFonts w:ascii="Calibri" w:eastAsiaTheme="majorEastAsia" w:hAnsi="Calibri" w:cs="Calibri"/>
                <w:b/>
                <w:color w:val="008795" w:themeColor="text2"/>
                <w:sz w:val="40"/>
                <w:lang w:eastAsia="fr-FR"/>
              </w:rPr>
            </w:pPr>
          </w:p>
        </w:tc>
        <w:tc>
          <w:tcPr>
            <w:tcW w:w="5502" w:type="dxa"/>
            <w:gridSpan w:val="4"/>
          </w:tcPr>
          <w:p w14:paraId="26B2193A" w14:textId="77777777" w:rsidR="0017644C" w:rsidRPr="004F678A" w:rsidRDefault="0017644C" w:rsidP="009246EA">
            <w:pPr>
              <w:spacing w:after="0"/>
              <w:jc w:val="left"/>
              <w:rPr>
                <w:rFonts w:ascii="Calibri" w:eastAsiaTheme="majorEastAsia" w:hAnsi="Calibri" w:cs="Calibri"/>
                <w:b/>
                <w:color w:val="008795" w:themeColor="text2"/>
                <w:sz w:val="40"/>
                <w:lang w:eastAsia="fr-FR"/>
              </w:rPr>
            </w:pPr>
          </w:p>
        </w:tc>
        <w:tc>
          <w:tcPr>
            <w:tcW w:w="5504" w:type="dxa"/>
            <w:gridSpan w:val="4"/>
          </w:tcPr>
          <w:p w14:paraId="197E8C5B" w14:textId="77777777" w:rsidR="0017644C" w:rsidRPr="004F678A" w:rsidRDefault="0017644C" w:rsidP="009246EA">
            <w:pPr>
              <w:spacing w:after="0"/>
              <w:jc w:val="left"/>
              <w:rPr>
                <w:rFonts w:ascii="Calibri" w:eastAsiaTheme="majorEastAsia" w:hAnsi="Calibri" w:cs="Calibri"/>
                <w:b/>
                <w:color w:val="008795" w:themeColor="text2"/>
                <w:sz w:val="40"/>
                <w:lang w:eastAsia="fr-FR"/>
              </w:rPr>
            </w:pPr>
            <w:r w:rsidRPr="004F678A">
              <w:rPr>
                <w:rFonts w:ascii="Calibri" w:eastAsiaTheme="majorEastAsia" w:hAnsi="Calibri" w:cs="Calibri"/>
                <w:b/>
                <w:color w:val="008795" w:themeColor="text2"/>
                <w:sz w:val="40"/>
                <w:lang w:eastAsia="fr-FR"/>
              </w:rPr>
              <w:t>CHU DE BREST</w:t>
            </w:r>
          </w:p>
          <w:p w14:paraId="26DB4113" w14:textId="77777777" w:rsidR="0017644C" w:rsidRPr="004F678A" w:rsidRDefault="0017644C" w:rsidP="009246EA">
            <w:pPr>
              <w:spacing w:after="0"/>
              <w:jc w:val="left"/>
              <w:rPr>
                <w:rFonts w:ascii="Calibri" w:eastAsiaTheme="majorEastAsia" w:hAnsi="Calibri" w:cs="Calibri"/>
                <w:bCs/>
                <w:color w:val="008795" w:themeColor="text2"/>
                <w:sz w:val="40"/>
                <w:lang w:eastAsia="fr-FR"/>
              </w:rPr>
            </w:pPr>
            <w:r w:rsidRPr="004F678A">
              <w:rPr>
                <w:rFonts w:ascii="Calibri" w:eastAsiaTheme="majorEastAsia" w:hAnsi="Calibri" w:cs="Calibri"/>
                <w:bCs/>
                <w:color w:val="008795" w:themeColor="text2"/>
                <w:sz w:val="40"/>
                <w:lang w:eastAsia="fr-FR"/>
              </w:rPr>
              <w:t>HOPITAL DE BOHARS</w:t>
            </w:r>
            <w:r>
              <w:rPr>
                <w:rFonts w:ascii="Calibri" w:eastAsiaTheme="majorEastAsia" w:hAnsi="Calibri" w:cs="Calibri"/>
                <w:bCs/>
                <w:color w:val="008795" w:themeColor="text2"/>
                <w:sz w:val="40"/>
                <w:lang w:eastAsia="fr-FR"/>
              </w:rPr>
              <w:t xml:space="preserve"> (29)</w:t>
            </w:r>
          </w:p>
          <w:p w14:paraId="445C2A5A" w14:textId="77777777" w:rsidR="0017644C" w:rsidRPr="004D03FA" w:rsidRDefault="0017644C" w:rsidP="009246EA">
            <w:pPr>
              <w:pStyle w:val="Titre"/>
              <w:rPr>
                <w:color w:val="auto"/>
              </w:rPr>
            </w:pPr>
          </w:p>
        </w:tc>
        <w:tc>
          <w:tcPr>
            <w:tcW w:w="3673" w:type="dxa"/>
            <w:gridSpan w:val="2"/>
          </w:tcPr>
          <w:p w14:paraId="1ED19E3B" w14:textId="77777777" w:rsidR="0017644C" w:rsidRPr="004D03FA" w:rsidRDefault="0017644C" w:rsidP="009246EA">
            <w:pPr>
              <w:pStyle w:val="Titre"/>
              <w:rPr>
                <w:color w:val="auto"/>
              </w:rPr>
            </w:pPr>
          </w:p>
        </w:tc>
      </w:tr>
      <w:tr w:rsidR="0017644C" w:rsidRPr="004D03FA" w14:paraId="02C48339" w14:textId="77777777" w:rsidTr="00A054B2">
        <w:trPr>
          <w:gridAfter w:val="1"/>
          <w:wAfter w:w="490" w:type="dxa"/>
          <w:trHeight w:hRule="exact" w:val="561"/>
        </w:trPr>
        <w:tc>
          <w:tcPr>
            <w:tcW w:w="5517" w:type="dxa"/>
            <w:gridSpan w:val="4"/>
          </w:tcPr>
          <w:p w14:paraId="7E20E521" w14:textId="77777777" w:rsidR="0017644C" w:rsidRPr="004D03FA" w:rsidRDefault="0017644C" w:rsidP="009246EA">
            <w:pPr>
              <w:pStyle w:val="Titre"/>
              <w:rPr>
                <w:color w:val="auto"/>
              </w:rPr>
            </w:pPr>
          </w:p>
        </w:tc>
        <w:tc>
          <w:tcPr>
            <w:tcW w:w="5503" w:type="dxa"/>
            <w:gridSpan w:val="7"/>
          </w:tcPr>
          <w:p w14:paraId="4F030DB0" w14:textId="77777777" w:rsidR="0017644C" w:rsidRPr="004D03FA" w:rsidRDefault="0017644C" w:rsidP="009246EA">
            <w:pPr>
              <w:pStyle w:val="Titre"/>
              <w:rPr>
                <w:color w:val="auto"/>
              </w:rPr>
            </w:pPr>
          </w:p>
        </w:tc>
        <w:tc>
          <w:tcPr>
            <w:tcW w:w="5503" w:type="dxa"/>
            <w:gridSpan w:val="5"/>
          </w:tcPr>
          <w:p w14:paraId="4330E597" w14:textId="77777777" w:rsidR="0017644C" w:rsidRPr="004D03FA" w:rsidRDefault="0017644C" w:rsidP="009246EA">
            <w:pPr>
              <w:pStyle w:val="Titre"/>
              <w:rPr>
                <w:color w:val="auto"/>
              </w:rPr>
            </w:pPr>
          </w:p>
        </w:tc>
        <w:tc>
          <w:tcPr>
            <w:tcW w:w="5502" w:type="dxa"/>
            <w:gridSpan w:val="4"/>
          </w:tcPr>
          <w:p w14:paraId="45E4A4BA" w14:textId="77777777" w:rsidR="0017644C" w:rsidRPr="004D03FA" w:rsidRDefault="0017644C" w:rsidP="009246EA">
            <w:pPr>
              <w:pStyle w:val="Titre"/>
              <w:rPr>
                <w:color w:val="auto"/>
              </w:rPr>
            </w:pPr>
          </w:p>
        </w:tc>
        <w:tc>
          <w:tcPr>
            <w:tcW w:w="5504" w:type="dxa"/>
            <w:gridSpan w:val="4"/>
          </w:tcPr>
          <w:p w14:paraId="6F90495C" w14:textId="77777777" w:rsidR="0017644C" w:rsidRPr="004D03FA" w:rsidRDefault="0017644C" w:rsidP="009246EA">
            <w:pPr>
              <w:pStyle w:val="Titre"/>
              <w:rPr>
                <w:color w:val="auto"/>
              </w:rPr>
            </w:pPr>
          </w:p>
        </w:tc>
        <w:tc>
          <w:tcPr>
            <w:tcW w:w="3673" w:type="dxa"/>
            <w:gridSpan w:val="2"/>
          </w:tcPr>
          <w:p w14:paraId="0D5B4DCE" w14:textId="77777777" w:rsidR="0017644C" w:rsidRPr="004D03FA" w:rsidRDefault="0017644C" w:rsidP="009246EA">
            <w:pPr>
              <w:pStyle w:val="Titre"/>
              <w:rPr>
                <w:color w:val="auto"/>
              </w:rPr>
            </w:pPr>
          </w:p>
        </w:tc>
      </w:tr>
      <w:tr w:rsidR="0017644C" w:rsidRPr="004D03FA" w14:paraId="2B732BDA" w14:textId="77777777" w:rsidTr="00A054B2">
        <w:trPr>
          <w:trHeight w:hRule="exact" w:val="2381"/>
        </w:trPr>
        <w:tc>
          <w:tcPr>
            <w:tcW w:w="5639" w:type="dxa"/>
            <w:gridSpan w:val="6"/>
          </w:tcPr>
          <w:p w14:paraId="17FB5280" w14:textId="1A944620" w:rsidR="0017644C" w:rsidRPr="00F1058E" w:rsidRDefault="00FC34E0" w:rsidP="00CC7FBA">
            <w:pPr>
              <w:rPr>
                <w:rFonts w:ascii="Calibri" w:eastAsiaTheme="majorEastAsia" w:hAnsi="Calibri" w:cs="Calibri"/>
                <w:bCs/>
                <w:color w:val="008795" w:themeColor="text2"/>
                <w:sz w:val="40"/>
                <w:lang w:eastAsia="fr-FR"/>
              </w:rPr>
            </w:pPr>
            <w:r>
              <w:rPr>
                <w:rFonts w:ascii="Calibri" w:eastAsiaTheme="majorEastAsia" w:hAnsi="Calibri" w:cs="Calibri"/>
                <w:bCs/>
                <w:color w:val="008795" w:themeColor="text2"/>
                <w:sz w:val="40"/>
                <w:lang w:eastAsia="fr-FR"/>
              </w:rPr>
              <w:t xml:space="preserve">Remplacement des menuiseries extérieures </w:t>
            </w:r>
            <w:r w:rsidRPr="00FF6400">
              <w:rPr>
                <w:rFonts w:ascii="Calibri" w:eastAsiaTheme="majorEastAsia" w:hAnsi="Calibri" w:cs="Calibri"/>
                <w:bCs/>
                <w:color w:val="008795" w:themeColor="text2"/>
                <w:sz w:val="40"/>
                <w:lang w:eastAsia="fr-FR"/>
              </w:rPr>
              <w:t xml:space="preserve"> </w:t>
            </w:r>
            <w:r w:rsidRPr="00222F35">
              <w:rPr>
                <w:rFonts w:ascii="Calibri" w:eastAsiaTheme="majorEastAsia" w:hAnsi="Calibri" w:cs="Calibri"/>
                <w:bCs/>
                <w:color w:val="008795" w:themeColor="text2"/>
                <w:sz w:val="40"/>
                <w:lang w:eastAsia="fr-FR"/>
              </w:rPr>
              <w:t xml:space="preserve"> </w:t>
            </w:r>
          </w:p>
        </w:tc>
        <w:tc>
          <w:tcPr>
            <w:tcW w:w="5626" w:type="dxa"/>
            <w:gridSpan w:val="6"/>
            <w:vAlign w:val="center"/>
          </w:tcPr>
          <w:p w14:paraId="1F98B545" w14:textId="77777777" w:rsidR="0017644C" w:rsidRPr="00220067" w:rsidRDefault="0017644C" w:rsidP="009246EA">
            <w:pPr>
              <w:rPr>
                <w:rFonts w:ascii="Calibri Light" w:eastAsiaTheme="majorEastAsia" w:hAnsi="Calibri Light" w:cstheme="majorBidi"/>
                <w:b/>
                <w:bCs/>
                <w:color w:val="598600" w:themeColor="accent2"/>
                <w:sz w:val="28"/>
                <w:lang w:eastAsia="fr-FR"/>
              </w:rPr>
            </w:pPr>
          </w:p>
        </w:tc>
        <w:tc>
          <w:tcPr>
            <w:tcW w:w="5625" w:type="dxa"/>
            <w:gridSpan w:val="5"/>
          </w:tcPr>
          <w:p w14:paraId="406ED775" w14:textId="77777777" w:rsidR="0017644C" w:rsidRPr="00220067" w:rsidRDefault="0017644C" w:rsidP="009246EA">
            <w:pPr>
              <w:rPr>
                <w:rFonts w:ascii="Calibri Light" w:eastAsiaTheme="majorEastAsia" w:hAnsi="Calibri Light" w:cstheme="majorBidi"/>
                <w:b/>
                <w:bCs/>
                <w:color w:val="598600" w:themeColor="accent2"/>
                <w:sz w:val="28"/>
                <w:lang w:eastAsia="fr-FR"/>
              </w:rPr>
            </w:pPr>
          </w:p>
        </w:tc>
        <w:tc>
          <w:tcPr>
            <w:tcW w:w="5625" w:type="dxa"/>
            <w:gridSpan w:val="4"/>
          </w:tcPr>
          <w:p w14:paraId="774C709A" w14:textId="77777777" w:rsidR="0017644C" w:rsidRPr="00220067" w:rsidRDefault="0017644C" w:rsidP="009246EA">
            <w:pPr>
              <w:rPr>
                <w:rFonts w:ascii="Calibri Light" w:eastAsiaTheme="majorEastAsia" w:hAnsi="Calibri Light" w:cstheme="majorBidi"/>
                <w:b/>
                <w:bCs/>
                <w:color w:val="598600" w:themeColor="accent2"/>
                <w:sz w:val="28"/>
                <w:lang w:eastAsia="fr-FR"/>
              </w:rPr>
            </w:pPr>
          </w:p>
        </w:tc>
        <w:tc>
          <w:tcPr>
            <w:tcW w:w="7338" w:type="dxa"/>
            <w:gridSpan w:val="4"/>
          </w:tcPr>
          <w:p w14:paraId="4A88C0A0" w14:textId="77777777" w:rsidR="0017644C" w:rsidRPr="00220067" w:rsidRDefault="0017644C" w:rsidP="009246EA">
            <w:pPr>
              <w:rPr>
                <w:rFonts w:asciiTheme="majorHAnsi" w:hAnsiTheme="majorHAnsi"/>
                <w:b/>
                <w:color w:val="598600" w:themeColor="accent2"/>
                <w:sz w:val="28"/>
                <w:lang w:eastAsia="fr-FR"/>
              </w:rPr>
            </w:pPr>
            <w:r w:rsidRPr="00220067">
              <w:rPr>
                <w:rFonts w:ascii="Calibri Light" w:eastAsiaTheme="majorEastAsia" w:hAnsi="Calibri Light" w:cstheme="majorBidi"/>
                <w:b/>
                <w:bCs/>
                <w:color w:val="598600" w:themeColor="accent2"/>
                <w:sz w:val="28"/>
                <w:lang w:eastAsia="fr-FR"/>
              </w:rPr>
              <w:t>RECONSTRUCTION DE L’HOPITAL PSYCHIATRIQUE DE BOHARS</w:t>
            </w:r>
          </w:p>
        </w:tc>
        <w:tc>
          <w:tcPr>
            <w:tcW w:w="1839" w:type="dxa"/>
            <w:gridSpan w:val="2"/>
            <w:vAlign w:val="center"/>
          </w:tcPr>
          <w:p w14:paraId="7B529D8D" w14:textId="77777777" w:rsidR="0017644C" w:rsidRPr="004D03FA" w:rsidRDefault="0017644C" w:rsidP="009246EA"/>
        </w:tc>
      </w:tr>
      <w:tr w:rsidR="004D03FA" w:rsidRPr="004D03FA" w14:paraId="056DC2BD" w14:textId="77777777" w:rsidTr="00A054B2">
        <w:trPr>
          <w:gridAfter w:val="18"/>
          <w:wAfter w:w="22461" w:type="dxa"/>
          <w:trHeight w:hRule="exact" w:val="561"/>
        </w:trPr>
        <w:tc>
          <w:tcPr>
            <w:tcW w:w="5541" w:type="dxa"/>
            <w:gridSpan w:val="5"/>
          </w:tcPr>
          <w:p w14:paraId="6985F51C" w14:textId="63255D37" w:rsidR="00FF2E93" w:rsidRPr="004D03FA" w:rsidRDefault="00FF2E93" w:rsidP="00270190">
            <w:pPr>
              <w:pStyle w:val="Titre"/>
              <w:rPr>
                <w:color w:val="auto"/>
              </w:rPr>
            </w:pPr>
          </w:p>
        </w:tc>
        <w:tc>
          <w:tcPr>
            <w:tcW w:w="3690" w:type="dxa"/>
            <w:gridSpan w:val="4"/>
          </w:tcPr>
          <w:p w14:paraId="53191CAC" w14:textId="77777777" w:rsidR="00FF2E93" w:rsidRPr="004D03FA" w:rsidRDefault="00FF2E93" w:rsidP="00270190">
            <w:pPr>
              <w:pStyle w:val="Titre"/>
              <w:rPr>
                <w:color w:val="auto"/>
              </w:rPr>
            </w:pPr>
          </w:p>
        </w:tc>
      </w:tr>
      <w:tr w:rsidR="00FF2E93" w14:paraId="1AA9170F" w14:textId="77777777" w:rsidTr="00A054B2">
        <w:trPr>
          <w:gridAfter w:val="18"/>
          <w:wAfter w:w="22461" w:type="dxa"/>
          <w:trHeight w:hRule="exact" w:val="2748"/>
        </w:trPr>
        <w:tc>
          <w:tcPr>
            <w:tcW w:w="9231" w:type="dxa"/>
            <w:gridSpan w:val="9"/>
            <w:vAlign w:val="center"/>
          </w:tcPr>
          <w:p w14:paraId="03C7BB47" w14:textId="3ECF58B4" w:rsidR="00FF2E93" w:rsidRDefault="00F1058E" w:rsidP="00225C18">
            <w:pPr>
              <w:spacing w:after="0"/>
            </w:pPr>
            <w:r>
              <w:rPr>
                <w:rFonts w:ascii="Arial Narrow" w:hAnsi="Arial Narrow"/>
                <w:b/>
                <w:bCs/>
                <w:i/>
                <w:iCs/>
                <w:noProof/>
                <w:color w:val="365F91"/>
                <w:sz w:val="18"/>
                <w:szCs w:val="18"/>
                <w:lang w:eastAsia="fr-FR"/>
              </w:rPr>
              <w:drawing>
                <wp:anchor distT="0" distB="0" distL="114300" distR="114300" simplePos="0" relativeHeight="251659264" behindDoc="0" locked="0" layoutInCell="1" allowOverlap="1" wp14:anchorId="7C6606F5" wp14:editId="3FF08E34">
                  <wp:simplePos x="0" y="0"/>
                  <wp:positionH relativeFrom="column">
                    <wp:posOffset>-54610</wp:posOffset>
                  </wp:positionH>
                  <wp:positionV relativeFrom="paragraph">
                    <wp:posOffset>-750570</wp:posOffset>
                  </wp:positionV>
                  <wp:extent cx="1974850" cy="1316990"/>
                  <wp:effectExtent l="0" t="0" r="6350" b="0"/>
                  <wp:wrapNone/>
                  <wp:docPr id="6" name="Image 6" descr="LOG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CHU"/>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74850" cy="1316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0683257" w14:textId="77777777" w:rsidR="0017644C" w:rsidRDefault="0017644C" w:rsidP="00225C18">
            <w:pPr>
              <w:spacing w:after="0"/>
            </w:pPr>
          </w:p>
          <w:p w14:paraId="585FF923" w14:textId="77777777" w:rsidR="0017644C" w:rsidRDefault="0017644C" w:rsidP="00225C18">
            <w:pPr>
              <w:spacing w:after="0"/>
            </w:pPr>
          </w:p>
          <w:p w14:paraId="74E5A321" w14:textId="77777777" w:rsidR="0017644C" w:rsidRDefault="0017644C" w:rsidP="00225C18">
            <w:pPr>
              <w:spacing w:after="0"/>
            </w:pPr>
          </w:p>
          <w:p w14:paraId="0AD70DF0" w14:textId="77777777" w:rsidR="00CC7FBA" w:rsidRDefault="00CC7FBA" w:rsidP="00225C18">
            <w:pPr>
              <w:spacing w:after="0"/>
            </w:pPr>
          </w:p>
          <w:p w14:paraId="773E67B5" w14:textId="77777777" w:rsidR="00CC7FBA" w:rsidRDefault="00CC7FBA" w:rsidP="00225C18">
            <w:pPr>
              <w:spacing w:after="0"/>
            </w:pPr>
          </w:p>
          <w:p w14:paraId="301D89D3" w14:textId="77777777" w:rsidR="00CC7FBA" w:rsidRDefault="00CC7FBA" w:rsidP="00225C18">
            <w:pPr>
              <w:spacing w:after="0"/>
            </w:pPr>
          </w:p>
          <w:p w14:paraId="783D30C0" w14:textId="77777777" w:rsidR="00CC7FBA" w:rsidRDefault="00CC7FBA" w:rsidP="00225C18">
            <w:pPr>
              <w:spacing w:after="0"/>
            </w:pPr>
          </w:p>
          <w:p w14:paraId="5E84326E" w14:textId="77777777" w:rsidR="00CC7FBA" w:rsidRDefault="00CC7FBA" w:rsidP="00225C18">
            <w:pPr>
              <w:spacing w:after="0"/>
            </w:pPr>
          </w:p>
          <w:p w14:paraId="108F8965" w14:textId="77777777" w:rsidR="00CC7FBA" w:rsidRDefault="00CC7FBA" w:rsidP="00225C18">
            <w:pPr>
              <w:spacing w:after="0"/>
            </w:pPr>
          </w:p>
          <w:p w14:paraId="6D969C97" w14:textId="77777777" w:rsidR="00CC7FBA" w:rsidRDefault="00CC7FBA" w:rsidP="00225C18">
            <w:pPr>
              <w:spacing w:after="0"/>
            </w:pPr>
          </w:p>
          <w:p w14:paraId="28B02D04" w14:textId="77777777" w:rsidR="0017644C" w:rsidRDefault="0017644C" w:rsidP="00225C18">
            <w:pPr>
              <w:spacing w:after="0"/>
            </w:pPr>
          </w:p>
          <w:p w14:paraId="09BBA808" w14:textId="77777777" w:rsidR="0017644C" w:rsidRDefault="0017644C" w:rsidP="00225C18">
            <w:pPr>
              <w:spacing w:after="0"/>
            </w:pPr>
          </w:p>
          <w:p w14:paraId="7F29E982" w14:textId="77777777" w:rsidR="0017644C" w:rsidRDefault="0017644C" w:rsidP="00225C18">
            <w:pPr>
              <w:spacing w:after="0"/>
            </w:pPr>
          </w:p>
          <w:p w14:paraId="2A4E5895" w14:textId="77777777" w:rsidR="0017644C" w:rsidRDefault="0017644C" w:rsidP="00225C18">
            <w:pPr>
              <w:spacing w:after="0"/>
            </w:pPr>
          </w:p>
        </w:tc>
      </w:tr>
      <w:tr w:rsidR="0017644C" w:rsidRPr="0005107F" w14:paraId="48812102" w14:textId="77777777" w:rsidTr="00A054B2">
        <w:trPr>
          <w:trHeight w:hRule="exact" w:val="1083"/>
        </w:trPr>
        <w:tc>
          <w:tcPr>
            <w:tcW w:w="5639" w:type="dxa"/>
            <w:gridSpan w:val="6"/>
            <w:vAlign w:val="center"/>
          </w:tcPr>
          <w:p w14:paraId="05F01FAF" w14:textId="77777777" w:rsidR="0017644C" w:rsidRDefault="0017644C" w:rsidP="009246EA">
            <w:pPr>
              <w:pStyle w:val="Titre"/>
              <w:rPr>
                <w:rStyle w:val="lev"/>
                <w:rFonts w:ascii="Calibri Light" w:hAnsi="Calibri Light"/>
                <w:b/>
                <w:bCs w:val="0"/>
                <w:sz w:val="36"/>
                <w:szCs w:val="36"/>
              </w:rPr>
            </w:pPr>
          </w:p>
          <w:p w14:paraId="6482E45C" w14:textId="54025AD5" w:rsidR="0017644C" w:rsidRPr="0005107F" w:rsidRDefault="00CC7FBA" w:rsidP="004D648A">
            <w:pPr>
              <w:pStyle w:val="Titre"/>
              <w:rPr>
                <w:rStyle w:val="lev"/>
                <w:rFonts w:ascii="Calibri Light" w:hAnsi="Calibri Light"/>
                <w:b/>
                <w:bCs w:val="0"/>
                <w:sz w:val="36"/>
                <w:szCs w:val="36"/>
              </w:rPr>
            </w:pPr>
            <w:r>
              <w:rPr>
                <w:rStyle w:val="lev"/>
                <w:rFonts w:ascii="Calibri Light" w:hAnsi="Calibri Light"/>
                <w:b/>
                <w:bCs w:val="0"/>
                <w:sz w:val="36"/>
                <w:szCs w:val="36"/>
              </w:rPr>
              <w:t>Consultation 202</w:t>
            </w:r>
            <w:r w:rsidR="004D648A">
              <w:rPr>
                <w:rStyle w:val="lev"/>
                <w:rFonts w:ascii="Calibri Light" w:hAnsi="Calibri Light"/>
                <w:b/>
                <w:bCs w:val="0"/>
                <w:sz w:val="36"/>
                <w:szCs w:val="36"/>
              </w:rPr>
              <w:t>5DTA0138</w:t>
            </w:r>
          </w:p>
        </w:tc>
        <w:tc>
          <w:tcPr>
            <w:tcW w:w="5626" w:type="dxa"/>
            <w:gridSpan w:val="6"/>
          </w:tcPr>
          <w:p w14:paraId="0C7F96A9" w14:textId="77777777" w:rsidR="0017644C" w:rsidRPr="0005107F" w:rsidRDefault="0017644C" w:rsidP="009246EA">
            <w:pPr>
              <w:pStyle w:val="Titre"/>
              <w:rPr>
                <w:rStyle w:val="lev"/>
                <w:rFonts w:ascii="Calibri Light" w:hAnsi="Calibri Light"/>
                <w:b/>
                <w:bCs w:val="0"/>
                <w:sz w:val="36"/>
                <w:szCs w:val="36"/>
              </w:rPr>
            </w:pPr>
          </w:p>
        </w:tc>
        <w:tc>
          <w:tcPr>
            <w:tcW w:w="5625" w:type="dxa"/>
            <w:gridSpan w:val="5"/>
          </w:tcPr>
          <w:p w14:paraId="15C380D4" w14:textId="77777777" w:rsidR="0017644C" w:rsidRPr="0005107F" w:rsidRDefault="0017644C" w:rsidP="009246EA">
            <w:pPr>
              <w:pStyle w:val="Titre"/>
              <w:rPr>
                <w:rStyle w:val="lev"/>
                <w:rFonts w:ascii="Calibri Light" w:hAnsi="Calibri Light"/>
                <w:b/>
                <w:bCs w:val="0"/>
                <w:sz w:val="36"/>
                <w:szCs w:val="36"/>
              </w:rPr>
            </w:pPr>
          </w:p>
        </w:tc>
        <w:tc>
          <w:tcPr>
            <w:tcW w:w="5625" w:type="dxa"/>
            <w:gridSpan w:val="4"/>
          </w:tcPr>
          <w:p w14:paraId="0831F7AC" w14:textId="77777777" w:rsidR="0017644C" w:rsidRPr="0005107F" w:rsidRDefault="0017644C" w:rsidP="009246EA">
            <w:pPr>
              <w:pStyle w:val="Titre"/>
              <w:rPr>
                <w:rStyle w:val="lev"/>
                <w:rFonts w:ascii="Calibri Light" w:hAnsi="Calibri Light"/>
                <w:b/>
                <w:bCs w:val="0"/>
                <w:sz w:val="36"/>
                <w:szCs w:val="36"/>
              </w:rPr>
            </w:pPr>
          </w:p>
        </w:tc>
        <w:tc>
          <w:tcPr>
            <w:tcW w:w="9177" w:type="dxa"/>
            <w:gridSpan w:val="6"/>
            <w:vAlign w:val="center"/>
          </w:tcPr>
          <w:p w14:paraId="7FF72CDD" w14:textId="77777777" w:rsidR="0017644C" w:rsidRPr="0005107F" w:rsidRDefault="0017644C" w:rsidP="009246EA">
            <w:pPr>
              <w:pStyle w:val="Titre"/>
              <w:rPr>
                <w:sz w:val="36"/>
                <w:szCs w:val="36"/>
              </w:rPr>
            </w:pPr>
            <w:r w:rsidRPr="0005107F">
              <w:rPr>
                <w:rStyle w:val="lev"/>
                <w:rFonts w:ascii="Calibri Light" w:hAnsi="Calibri Light"/>
                <w:b/>
                <w:bCs w:val="0"/>
                <w:sz w:val="36"/>
                <w:szCs w:val="36"/>
              </w:rPr>
              <w:t>Consultation 2021DTA0054</w:t>
            </w:r>
            <w:r w:rsidRPr="0005107F">
              <w:rPr>
                <w:sz w:val="36"/>
                <w:szCs w:val="36"/>
              </w:rPr>
              <w:t xml:space="preserve"> </w:t>
            </w:r>
          </w:p>
        </w:tc>
      </w:tr>
      <w:tr w:rsidR="0017644C" w:rsidRPr="00F34418" w14:paraId="551EA797" w14:textId="77777777" w:rsidTr="00A054B2">
        <w:trPr>
          <w:trHeight w:hRule="exact" w:val="1882"/>
        </w:trPr>
        <w:tc>
          <w:tcPr>
            <w:tcW w:w="5639" w:type="dxa"/>
            <w:gridSpan w:val="6"/>
            <w:vAlign w:val="center"/>
          </w:tcPr>
          <w:p w14:paraId="1CDC13FC" w14:textId="77777777" w:rsidR="0017644C" w:rsidRPr="006C3F32" w:rsidRDefault="0017644C" w:rsidP="009246EA">
            <w:pPr>
              <w:pStyle w:val="Titre"/>
              <w:rPr>
                <w:rStyle w:val="lev"/>
                <w:rFonts w:ascii="Calibri Light" w:hAnsi="Calibri Light"/>
                <w:b/>
                <w:bCs w:val="0"/>
                <w:sz w:val="28"/>
              </w:rPr>
            </w:pPr>
            <w:r w:rsidRPr="006C3F32">
              <w:rPr>
                <w:rStyle w:val="lev"/>
                <w:rFonts w:ascii="Calibri Light" w:hAnsi="Calibri Light"/>
                <w:b/>
                <w:bCs w:val="0"/>
                <w:sz w:val="28"/>
              </w:rPr>
              <w:t>C</w:t>
            </w:r>
            <w:r>
              <w:rPr>
                <w:rStyle w:val="lev"/>
                <w:rFonts w:ascii="Calibri Light" w:hAnsi="Calibri Light"/>
                <w:b/>
                <w:bCs w:val="0"/>
                <w:sz w:val="28"/>
              </w:rPr>
              <w:t>onsultation</w:t>
            </w:r>
            <w:r w:rsidRPr="006C3F32">
              <w:rPr>
                <w:rStyle w:val="lev"/>
                <w:rFonts w:ascii="Calibri Light" w:hAnsi="Calibri Light"/>
                <w:b/>
                <w:bCs w:val="0"/>
                <w:sz w:val="28"/>
              </w:rPr>
              <w:t xml:space="preserve"> d’architecture et d’ingénierie </w:t>
            </w:r>
          </w:p>
          <w:p w14:paraId="41F75E3F" w14:textId="305C6DC6" w:rsidR="0017644C" w:rsidRDefault="0017644C" w:rsidP="009246EA">
            <w:pPr>
              <w:rPr>
                <w:rStyle w:val="lev"/>
                <w:rFonts w:ascii="Calibri Light" w:eastAsiaTheme="majorEastAsia" w:hAnsi="Calibri Light" w:cstheme="majorBidi"/>
                <w:bCs w:val="0"/>
                <w:sz w:val="28"/>
              </w:rPr>
            </w:pPr>
            <w:r w:rsidRPr="006C3F32">
              <w:rPr>
                <w:rStyle w:val="lev"/>
                <w:rFonts w:ascii="Calibri Light" w:eastAsiaTheme="majorEastAsia" w:hAnsi="Calibri Light" w:cstheme="majorBidi"/>
                <w:bCs w:val="0"/>
                <w:sz w:val="28"/>
              </w:rPr>
              <w:t>Cahier des Clauses Techniques Particulières</w:t>
            </w:r>
            <w:r>
              <w:rPr>
                <w:rStyle w:val="lev"/>
                <w:rFonts w:ascii="Calibri Light" w:eastAsiaTheme="majorEastAsia" w:hAnsi="Calibri Light" w:cstheme="majorBidi"/>
                <w:bCs w:val="0"/>
                <w:sz w:val="28"/>
              </w:rPr>
              <w:t xml:space="preserve"> </w:t>
            </w:r>
            <w:r w:rsidRPr="0005107F">
              <w:rPr>
                <w:rStyle w:val="lev"/>
                <w:rFonts w:ascii="Calibri Light" w:eastAsiaTheme="majorEastAsia" w:hAnsi="Calibri Light" w:cstheme="majorBidi"/>
                <w:b w:val="0"/>
                <w:bCs w:val="0"/>
                <w:sz w:val="36"/>
                <w:szCs w:val="36"/>
              </w:rPr>
              <w:t>ANNEXE 0</w:t>
            </w:r>
            <w:r w:rsidR="003A59F7">
              <w:rPr>
                <w:rStyle w:val="lev"/>
                <w:rFonts w:ascii="Calibri Light" w:eastAsiaTheme="majorEastAsia" w:hAnsi="Calibri Light" w:cstheme="majorBidi"/>
                <w:b w:val="0"/>
                <w:bCs w:val="0"/>
                <w:sz w:val="36"/>
                <w:szCs w:val="36"/>
              </w:rPr>
              <w:t>2</w:t>
            </w:r>
            <w:r>
              <w:rPr>
                <w:rStyle w:val="lev"/>
                <w:rFonts w:ascii="Calibri Light" w:eastAsiaTheme="majorEastAsia" w:hAnsi="Calibri Light" w:cstheme="majorBidi"/>
                <w:bCs w:val="0"/>
                <w:sz w:val="28"/>
              </w:rPr>
              <w:t xml:space="preserve"> Livrables en phases OPC.</w:t>
            </w:r>
          </w:p>
          <w:p w14:paraId="61B6D48B" w14:textId="77777777" w:rsidR="00CC7FBA" w:rsidRPr="006C3F32" w:rsidRDefault="00CC7FBA" w:rsidP="009246EA">
            <w:pPr>
              <w:rPr>
                <w:rStyle w:val="lev"/>
                <w:rFonts w:ascii="Calibri Light" w:eastAsiaTheme="majorEastAsia" w:hAnsi="Calibri Light" w:cstheme="majorBidi"/>
                <w:bCs w:val="0"/>
                <w:sz w:val="28"/>
              </w:rPr>
            </w:pPr>
          </w:p>
          <w:p w14:paraId="49E77D77" w14:textId="77777777" w:rsidR="0017644C" w:rsidRPr="006C3F32" w:rsidRDefault="0017644C" w:rsidP="009246EA">
            <w:pPr>
              <w:pStyle w:val="Titre"/>
              <w:rPr>
                <w:rStyle w:val="lev"/>
                <w:rFonts w:ascii="Calibri Light" w:hAnsi="Calibri Light"/>
                <w:b/>
                <w:bCs w:val="0"/>
                <w:sz w:val="28"/>
              </w:rPr>
            </w:pPr>
            <w:r w:rsidRPr="006C3F32">
              <w:rPr>
                <w:rStyle w:val="lev"/>
                <w:rFonts w:ascii="Calibri Light" w:hAnsi="Calibri Light"/>
                <w:i/>
                <w:iCs/>
              </w:rPr>
              <w:t xml:space="preserve">  </w:t>
            </w:r>
          </w:p>
        </w:tc>
        <w:tc>
          <w:tcPr>
            <w:tcW w:w="5626" w:type="dxa"/>
            <w:gridSpan w:val="6"/>
          </w:tcPr>
          <w:p w14:paraId="50C50B42" w14:textId="77777777" w:rsidR="0017644C" w:rsidRPr="006C3F32" w:rsidRDefault="0017644C" w:rsidP="009246EA">
            <w:pPr>
              <w:pStyle w:val="Titre"/>
              <w:rPr>
                <w:rStyle w:val="lev"/>
                <w:rFonts w:ascii="Calibri Light" w:hAnsi="Calibri Light"/>
                <w:b/>
                <w:bCs w:val="0"/>
                <w:sz w:val="28"/>
              </w:rPr>
            </w:pPr>
          </w:p>
        </w:tc>
        <w:tc>
          <w:tcPr>
            <w:tcW w:w="5625" w:type="dxa"/>
            <w:gridSpan w:val="5"/>
          </w:tcPr>
          <w:p w14:paraId="324DB254" w14:textId="77777777" w:rsidR="0017644C" w:rsidRPr="006C3F32" w:rsidRDefault="0017644C" w:rsidP="009246EA">
            <w:pPr>
              <w:pStyle w:val="Titre"/>
              <w:rPr>
                <w:rStyle w:val="lev"/>
                <w:rFonts w:ascii="Calibri Light" w:hAnsi="Calibri Light"/>
                <w:b/>
                <w:bCs w:val="0"/>
                <w:sz w:val="28"/>
              </w:rPr>
            </w:pPr>
          </w:p>
        </w:tc>
        <w:tc>
          <w:tcPr>
            <w:tcW w:w="5625" w:type="dxa"/>
            <w:gridSpan w:val="4"/>
          </w:tcPr>
          <w:p w14:paraId="69BF01B3" w14:textId="77777777" w:rsidR="0017644C" w:rsidRPr="006C3F32" w:rsidRDefault="0017644C" w:rsidP="009246EA">
            <w:pPr>
              <w:pStyle w:val="Titre"/>
              <w:rPr>
                <w:rStyle w:val="lev"/>
                <w:rFonts w:ascii="Calibri Light" w:hAnsi="Calibri Light"/>
                <w:b/>
                <w:bCs w:val="0"/>
                <w:sz w:val="28"/>
              </w:rPr>
            </w:pPr>
          </w:p>
        </w:tc>
        <w:tc>
          <w:tcPr>
            <w:tcW w:w="9177" w:type="dxa"/>
            <w:gridSpan w:val="6"/>
            <w:vAlign w:val="center"/>
          </w:tcPr>
          <w:p w14:paraId="5FB13147" w14:textId="77777777" w:rsidR="0017644C" w:rsidRPr="006C3F32" w:rsidRDefault="0017644C" w:rsidP="009246EA">
            <w:pPr>
              <w:pStyle w:val="Titre"/>
              <w:rPr>
                <w:rStyle w:val="lev"/>
                <w:rFonts w:ascii="Calibri Light" w:hAnsi="Calibri Light"/>
                <w:b/>
                <w:bCs w:val="0"/>
                <w:sz w:val="28"/>
              </w:rPr>
            </w:pPr>
            <w:r w:rsidRPr="006C3F32">
              <w:rPr>
                <w:rStyle w:val="lev"/>
                <w:rFonts w:ascii="Calibri Light" w:hAnsi="Calibri Light"/>
                <w:b/>
                <w:bCs w:val="0"/>
                <w:sz w:val="28"/>
              </w:rPr>
              <w:t xml:space="preserve">Concours d’architecture et d’ingénierie </w:t>
            </w:r>
          </w:p>
          <w:p w14:paraId="2BBC574C" w14:textId="77777777" w:rsidR="0017644C" w:rsidRPr="006C3F32" w:rsidRDefault="0017644C" w:rsidP="009246EA">
            <w:pPr>
              <w:rPr>
                <w:rStyle w:val="lev"/>
                <w:rFonts w:ascii="Calibri Light" w:eastAsiaTheme="majorEastAsia" w:hAnsi="Calibri Light" w:cstheme="majorBidi"/>
                <w:bCs w:val="0"/>
                <w:sz w:val="28"/>
              </w:rPr>
            </w:pPr>
            <w:r w:rsidRPr="006C3F32">
              <w:rPr>
                <w:rStyle w:val="lev"/>
                <w:rFonts w:ascii="Calibri Light" w:eastAsiaTheme="majorEastAsia" w:hAnsi="Calibri Light" w:cstheme="majorBidi"/>
                <w:bCs w:val="0"/>
                <w:sz w:val="28"/>
              </w:rPr>
              <w:t>Cahier des Clauses Techniques Particulières</w:t>
            </w:r>
            <w:r>
              <w:rPr>
                <w:rStyle w:val="lev"/>
                <w:rFonts w:ascii="Calibri Light" w:eastAsiaTheme="majorEastAsia" w:hAnsi="Calibri Light" w:cstheme="majorBidi"/>
                <w:bCs w:val="0"/>
                <w:sz w:val="28"/>
              </w:rPr>
              <w:t xml:space="preserve"> – Annexe 1 : </w:t>
            </w:r>
            <w:r w:rsidRPr="00EB2441">
              <w:rPr>
                <w:rStyle w:val="lev"/>
                <w:rFonts w:ascii="Calibri Light" w:eastAsiaTheme="majorEastAsia" w:hAnsi="Calibri Light" w:cstheme="majorBidi"/>
                <w:bCs w:val="0"/>
                <w:sz w:val="28"/>
              </w:rPr>
              <w:t>Liste des livrables en conception</w:t>
            </w:r>
          </w:p>
          <w:p w14:paraId="736DC4AA" w14:textId="77777777" w:rsidR="0017644C" w:rsidRPr="006C3F32" w:rsidRDefault="0017644C" w:rsidP="009246EA">
            <w:pPr>
              <w:rPr>
                <w:i/>
                <w:iCs/>
                <w:lang w:eastAsia="fr-FR"/>
              </w:rPr>
            </w:pPr>
            <w:r w:rsidRPr="006C3F32">
              <w:rPr>
                <w:rStyle w:val="lev"/>
                <w:rFonts w:ascii="Calibri Light" w:eastAsiaTheme="majorEastAsia" w:hAnsi="Calibri Light" w:cstheme="majorBidi"/>
                <w:i/>
                <w:iCs/>
              </w:rPr>
              <w:t xml:space="preserve">  </w:t>
            </w:r>
          </w:p>
        </w:tc>
      </w:tr>
      <w:tr w:rsidR="0017644C" w:rsidRPr="00270190" w14:paraId="49877A55" w14:textId="77777777" w:rsidTr="00A054B2">
        <w:trPr>
          <w:trHeight w:hRule="exact" w:val="510"/>
        </w:trPr>
        <w:tc>
          <w:tcPr>
            <w:tcW w:w="5639" w:type="dxa"/>
            <w:gridSpan w:val="6"/>
            <w:vAlign w:val="center"/>
          </w:tcPr>
          <w:p w14:paraId="49DD2A02" w14:textId="32BD93D0" w:rsidR="0017644C" w:rsidRDefault="00A054B2" w:rsidP="009246EA">
            <w:pPr>
              <w:pStyle w:val="Textebrut"/>
              <w:rPr>
                <w:sz w:val="20"/>
              </w:rPr>
            </w:pPr>
            <w:r>
              <w:rPr>
                <w:sz w:val="20"/>
              </w:rPr>
              <w:t>Nov</w:t>
            </w:r>
            <w:r w:rsidR="00CC7FBA">
              <w:rPr>
                <w:sz w:val="20"/>
              </w:rPr>
              <w:t>embre</w:t>
            </w:r>
            <w:r w:rsidR="0017644C">
              <w:rPr>
                <w:sz w:val="20"/>
              </w:rPr>
              <w:t xml:space="preserve"> 202</w:t>
            </w:r>
            <w:r w:rsidR="00FC34E0">
              <w:rPr>
                <w:sz w:val="20"/>
              </w:rPr>
              <w:t>5</w:t>
            </w:r>
          </w:p>
        </w:tc>
        <w:tc>
          <w:tcPr>
            <w:tcW w:w="5626" w:type="dxa"/>
            <w:gridSpan w:val="6"/>
          </w:tcPr>
          <w:p w14:paraId="44A167D1" w14:textId="77777777" w:rsidR="0017644C" w:rsidRDefault="0017644C" w:rsidP="009246EA">
            <w:pPr>
              <w:pStyle w:val="Textebrut"/>
              <w:rPr>
                <w:sz w:val="20"/>
              </w:rPr>
            </w:pPr>
          </w:p>
        </w:tc>
        <w:tc>
          <w:tcPr>
            <w:tcW w:w="5625" w:type="dxa"/>
            <w:gridSpan w:val="5"/>
          </w:tcPr>
          <w:p w14:paraId="7F1895A3" w14:textId="77777777" w:rsidR="0017644C" w:rsidRDefault="0017644C" w:rsidP="009246EA">
            <w:pPr>
              <w:pStyle w:val="Textebrut"/>
              <w:rPr>
                <w:sz w:val="20"/>
              </w:rPr>
            </w:pPr>
          </w:p>
        </w:tc>
        <w:tc>
          <w:tcPr>
            <w:tcW w:w="5625" w:type="dxa"/>
            <w:gridSpan w:val="4"/>
          </w:tcPr>
          <w:p w14:paraId="6D3190D0" w14:textId="77777777" w:rsidR="0017644C" w:rsidRDefault="0017644C" w:rsidP="009246EA">
            <w:pPr>
              <w:pStyle w:val="Textebrut"/>
              <w:rPr>
                <w:sz w:val="20"/>
              </w:rPr>
            </w:pPr>
          </w:p>
        </w:tc>
        <w:tc>
          <w:tcPr>
            <w:tcW w:w="9177" w:type="dxa"/>
            <w:gridSpan w:val="6"/>
            <w:vAlign w:val="center"/>
          </w:tcPr>
          <w:p w14:paraId="218D6C7B" w14:textId="77777777" w:rsidR="0017644C" w:rsidRPr="006C3F32" w:rsidRDefault="0017644C" w:rsidP="009246EA">
            <w:pPr>
              <w:pStyle w:val="Textebrut"/>
              <w:rPr>
                <w:sz w:val="20"/>
              </w:rPr>
            </w:pPr>
            <w:r>
              <w:rPr>
                <w:sz w:val="20"/>
              </w:rPr>
              <w:t>Septembre</w:t>
            </w:r>
            <w:r w:rsidRPr="006C3F32">
              <w:rPr>
                <w:sz w:val="20"/>
              </w:rPr>
              <w:t xml:space="preserve"> 2021</w:t>
            </w:r>
          </w:p>
        </w:tc>
      </w:tr>
      <w:tr w:rsidR="0017644C" w:rsidRPr="00270190" w14:paraId="02723F5F" w14:textId="77777777" w:rsidTr="00A054B2">
        <w:trPr>
          <w:gridAfter w:val="4"/>
          <w:wAfter w:w="4440" w:type="dxa"/>
          <w:trHeight w:hRule="exact" w:val="680"/>
        </w:trPr>
        <w:tc>
          <w:tcPr>
            <w:tcW w:w="4530" w:type="dxa"/>
            <w:gridSpan w:val="2"/>
            <w:vAlign w:val="bottom"/>
          </w:tcPr>
          <w:p w14:paraId="6D6CEBF0" w14:textId="77777777" w:rsidR="0017644C" w:rsidRPr="00270190" w:rsidRDefault="0017644C" w:rsidP="009246EA">
            <w:pPr>
              <w:pStyle w:val="Textebrut"/>
              <w:rPr>
                <w:rFonts w:cs="Courier New"/>
                <w:sz w:val="20"/>
                <w:szCs w:val="20"/>
              </w:rPr>
            </w:pPr>
            <w:r w:rsidRPr="00270190">
              <w:rPr>
                <w:rFonts w:cs="Courier New"/>
                <w:i/>
                <w:sz w:val="20"/>
                <w:szCs w:val="20"/>
              </w:rPr>
              <w:t>Maître d’ouvrage</w:t>
            </w:r>
          </w:p>
          <w:p w14:paraId="06A446F5" w14:textId="77777777" w:rsidR="0017644C" w:rsidRPr="00270190" w:rsidRDefault="0017644C" w:rsidP="009246EA">
            <w:pPr>
              <w:pStyle w:val="Textebrut"/>
              <w:rPr>
                <w:rFonts w:cs="Courier New"/>
                <w:i/>
                <w:sz w:val="20"/>
                <w:szCs w:val="20"/>
              </w:rPr>
            </w:pPr>
            <w:r w:rsidRPr="00270190">
              <w:rPr>
                <w:sz w:val="20"/>
              </w:rPr>
              <w:t>---</w:t>
            </w:r>
          </w:p>
        </w:tc>
        <w:tc>
          <w:tcPr>
            <w:tcW w:w="4515" w:type="dxa"/>
            <w:gridSpan w:val="6"/>
            <w:vAlign w:val="bottom"/>
          </w:tcPr>
          <w:p w14:paraId="6742E6B7" w14:textId="77777777" w:rsidR="0017644C" w:rsidRPr="00270190" w:rsidRDefault="0017644C" w:rsidP="00A054B2">
            <w:pPr>
              <w:pStyle w:val="Textebrut"/>
              <w:ind w:left="860"/>
              <w:rPr>
                <w:rFonts w:cs="Courier New"/>
                <w:sz w:val="20"/>
                <w:szCs w:val="20"/>
              </w:rPr>
            </w:pPr>
            <w:r>
              <w:rPr>
                <w:rFonts w:cs="Courier New"/>
                <w:i/>
                <w:sz w:val="20"/>
                <w:szCs w:val="20"/>
              </w:rPr>
              <w:t xml:space="preserve">Assistant Maître d’Ouvrage </w:t>
            </w:r>
          </w:p>
          <w:p w14:paraId="0C99DFC9" w14:textId="77777777" w:rsidR="0017644C" w:rsidRPr="00270190" w:rsidRDefault="0017644C" w:rsidP="00A054B2">
            <w:pPr>
              <w:pStyle w:val="Textebrut"/>
              <w:ind w:left="860"/>
              <w:rPr>
                <w:rFonts w:cs="Courier New"/>
                <w:i/>
                <w:sz w:val="20"/>
                <w:szCs w:val="20"/>
              </w:rPr>
            </w:pPr>
            <w:r w:rsidRPr="00270190">
              <w:rPr>
                <w:sz w:val="20"/>
              </w:rPr>
              <w:t>---</w:t>
            </w:r>
          </w:p>
        </w:tc>
        <w:tc>
          <w:tcPr>
            <w:tcW w:w="4516" w:type="dxa"/>
            <w:gridSpan w:val="6"/>
          </w:tcPr>
          <w:p w14:paraId="062AEBAE" w14:textId="77777777" w:rsidR="0017644C" w:rsidRPr="00270190" w:rsidRDefault="0017644C" w:rsidP="009246EA">
            <w:pPr>
              <w:pStyle w:val="Textebrut"/>
              <w:rPr>
                <w:rFonts w:cs="Courier New"/>
                <w:i/>
                <w:sz w:val="20"/>
                <w:szCs w:val="20"/>
              </w:rPr>
            </w:pPr>
          </w:p>
        </w:tc>
        <w:tc>
          <w:tcPr>
            <w:tcW w:w="4515" w:type="dxa"/>
            <w:gridSpan w:val="4"/>
          </w:tcPr>
          <w:p w14:paraId="37A01487" w14:textId="77777777" w:rsidR="0017644C" w:rsidRPr="00270190" w:rsidRDefault="0017644C" w:rsidP="009246EA">
            <w:pPr>
              <w:pStyle w:val="Textebrut"/>
              <w:rPr>
                <w:rFonts w:cs="Courier New"/>
                <w:i/>
                <w:sz w:val="20"/>
                <w:szCs w:val="20"/>
              </w:rPr>
            </w:pPr>
          </w:p>
        </w:tc>
        <w:tc>
          <w:tcPr>
            <w:tcW w:w="4516" w:type="dxa"/>
            <w:gridSpan w:val="4"/>
            <w:vAlign w:val="bottom"/>
          </w:tcPr>
          <w:p w14:paraId="1340603A" w14:textId="77777777" w:rsidR="0017644C" w:rsidRPr="00270190" w:rsidRDefault="0017644C" w:rsidP="009246EA">
            <w:pPr>
              <w:pStyle w:val="Textebrut"/>
              <w:rPr>
                <w:rFonts w:cs="Courier New"/>
                <w:sz w:val="20"/>
                <w:szCs w:val="20"/>
              </w:rPr>
            </w:pPr>
            <w:r w:rsidRPr="00270190">
              <w:rPr>
                <w:rFonts w:cs="Courier New"/>
                <w:i/>
                <w:sz w:val="20"/>
                <w:szCs w:val="20"/>
              </w:rPr>
              <w:t>Maître d’ouvrage</w:t>
            </w:r>
          </w:p>
          <w:p w14:paraId="27B85B1A" w14:textId="77777777" w:rsidR="0017644C" w:rsidRPr="00270190" w:rsidRDefault="0017644C" w:rsidP="009246EA">
            <w:pPr>
              <w:pStyle w:val="Textebrut"/>
              <w:rPr>
                <w:sz w:val="20"/>
              </w:rPr>
            </w:pPr>
            <w:r w:rsidRPr="00270190">
              <w:rPr>
                <w:sz w:val="20"/>
              </w:rPr>
              <w:t>---</w:t>
            </w:r>
          </w:p>
        </w:tc>
        <w:tc>
          <w:tcPr>
            <w:tcW w:w="4660" w:type="dxa"/>
            <w:vAlign w:val="bottom"/>
          </w:tcPr>
          <w:p w14:paraId="668BB99A" w14:textId="77777777" w:rsidR="0017644C" w:rsidRPr="00270190" w:rsidRDefault="0017644C" w:rsidP="009246EA">
            <w:pPr>
              <w:pStyle w:val="Textebrut"/>
              <w:rPr>
                <w:rFonts w:cs="Courier New"/>
                <w:sz w:val="20"/>
                <w:szCs w:val="20"/>
              </w:rPr>
            </w:pPr>
            <w:r>
              <w:rPr>
                <w:rFonts w:cs="Courier New"/>
                <w:i/>
                <w:sz w:val="20"/>
                <w:szCs w:val="20"/>
              </w:rPr>
              <w:t xml:space="preserve">Assistant Maître d’Ouvrage </w:t>
            </w:r>
          </w:p>
          <w:p w14:paraId="195C3BE3" w14:textId="77777777" w:rsidR="0017644C" w:rsidRPr="00270190" w:rsidRDefault="0017644C" w:rsidP="009246EA">
            <w:pPr>
              <w:pStyle w:val="Textebrut"/>
              <w:rPr>
                <w:sz w:val="20"/>
              </w:rPr>
            </w:pPr>
            <w:r w:rsidRPr="00270190">
              <w:rPr>
                <w:sz w:val="20"/>
              </w:rPr>
              <w:t>---</w:t>
            </w:r>
          </w:p>
        </w:tc>
      </w:tr>
      <w:tr w:rsidR="0017644C" w:rsidRPr="00270190" w14:paraId="7DF0B035" w14:textId="77777777" w:rsidTr="00A054B2">
        <w:trPr>
          <w:gridAfter w:val="8"/>
          <w:wAfter w:w="11779" w:type="dxa"/>
          <w:trHeight w:hRule="exact" w:val="1231"/>
        </w:trPr>
        <w:tc>
          <w:tcPr>
            <w:tcW w:w="2694" w:type="dxa"/>
          </w:tcPr>
          <w:p w14:paraId="73F5D30F" w14:textId="77777777" w:rsidR="0017644C" w:rsidRPr="00270190" w:rsidRDefault="0017644C" w:rsidP="00A054B2">
            <w:pPr>
              <w:pStyle w:val="Textebrut"/>
              <w:ind w:right="854"/>
              <w:rPr>
                <w:rFonts w:cs="Courier New"/>
                <w:sz w:val="20"/>
                <w:szCs w:val="20"/>
              </w:rPr>
            </w:pPr>
            <w:r>
              <w:rPr>
                <w:rFonts w:cs="Courier New"/>
                <w:b/>
                <w:sz w:val="20"/>
                <w:szCs w:val="20"/>
              </w:rPr>
              <w:t>CHU de Brest</w:t>
            </w:r>
            <w:r w:rsidRPr="00270190">
              <w:rPr>
                <w:rFonts w:cs="Courier New"/>
                <w:b/>
                <w:sz w:val="20"/>
                <w:szCs w:val="20"/>
              </w:rPr>
              <w:cr/>
            </w:r>
            <w:r>
              <w:rPr>
                <w:rFonts w:cs="Courier New"/>
                <w:sz w:val="20"/>
                <w:szCs w:val="20"/>
              </w:rPr>
              <w:t>2 Avenue FOCH</w:t>
            </w:r>
          </w:p>
          <w:p w14:paraId="38AEE575" w14:textId="77777777" w:rsidR="0017644C" w:rsidRDefault="0017644C" w:rsidP="009246EA">
            <w:pPr>
              <w:pStyle w:val="Textebrut"/>
              <w:rPr>
                <w:b/>
              </w:rPr>
            </w:pPr>
            <w:r>
              <w:rPr>
                <w:rFonts w:cs="Courier New"/>
                <w:sz w:val="20"/>
                <w:szCs w:val="20"/>
              </w:rPr>
              <w:t>29 609 BREST CEDEX</w:t>
            </w:r>
          </w:p>
        </w:tc>
        <w:tc>
          <w:tcPr>
            <w:tcW w:w="2682" w:type="dxa"/>
            <w:gridSpan w:val="2"/>
          </w:tcPr>
          <w:p w14:paraId="28A57F6A" w14:textId="77777777" w:rsidR="0017644C" w:rsidRDefault="0017644C" w:rsidP="009246EA">
            <w:pPr>
              <w:pStyle w:val="Textebrut"/>
              <w:rPr>
                <w:b/>
              </w:rPr>
            </w:pPr>
          </w:p>
        </w:tc>
        <w:tc>
          <w:tcPr>
            <w:tcW w:w="2681" w:type="dxa"/>
            <w:gridSpan w:val="4"/>
          </w:tcPr>
          <w:p w14:paraId="7015CB0A" w14:textId="77777777" w:rsidR="0017644C" w:rsidRDefault="0017644C" w:rsidP="009246EA">
            <w:pPr>
              <w:pStyle w:val="Textebrut"/>
              <w:rPr>
                <w:rFonts w:cs="Courier New"/>
                <w:b/>
                <w:sz w:val="20"/>
                <w:szCs w:val="20"/>
              </w:rPr>
            </w:pPr>
            <w:r>
              <w:rPr>
                <w:rFonts w:cs="Courier New"/>
                <w:b/>
                <w:sz w:val="20"/>
                <w:szCs w:val="20"/>
              </w:rPr>
              <w:t>AMO en phase E</w:t>
            </w:r>
            <w:r w:rsidRPr="00222F35">
              <w:rPr>
                <w:rFonts w:cs="Courier New"/>
                <w:b/>
                <w:sz w:val="20"/>
                <w:szCs w:val="20"/>
              </w:rPr>
              <w:t>xe</w:t>
            </w:r>
          </w:p>
          <w:p w14:paraId="0F1B2E0E" w14:textId="77777777" w:rsidR="0017644C" w:rsidRDefault="0017644C" w:rsidP="009246EA">
            <w:pPr>
              <w:pStyle w:val="Textebrut"/>
              <w:rPr>
                <w:b/>
              </w:rPr>
            </w:pPr>
            <w:r w:rsidRPr="00AB304C">
              <w:rPr>
                <w:rFonts w:cs="Courier New"/>
                <w:sz w:val="20"/>
                <w:szCs w:val="20"/>
              </w:rPr>
              <w:t>Inconnu à ce stade</w:t>
            </w:r>
          </w:p>
        </w:tc>
        <w:tc>
          <w:tcPr>
            <w:tcW w:w="2681" w:type="dxa"/>
            <w:gridSpan w:val="3"/>
          </w:tcPr>
          <w:p w14:paraId="20C28676" w14:textId="77777777" w:rsidR="0017644C" w:rsidRDefault="0017644C" w:rsidP="009246EA">
            <w:pPr>
              <w:pStyle w:val="Textebrut"/>
              <w:rPr>
                <w:b/>
              </w:rPr>
            </w:pPr>
          </w:p>
        </w:tc>
        <w:tc>
          <w:tcPr>
            <w:tcW w:w="2682" w:type="dxa"/>
            <w:gridSpan w:val="3"/>
          </w:tcPr>
          <w:p w14:paraId="61AD1942" w14:textId="77777777" w:rsidR="0017644C" w:rsidRPr="00270190" w:rsidRDefault="0017644C" w:rsidP="009246EA">
            <w:pPr>
              <w:pStyle w:val="Textebrut"/>
            </w:pPr>
            <w:r>
              <w:rPr>
                <w:b/>
              </w:rPr>
              <w:t>CHU de Brest</w:t>
            </w:r>
            <w:r w:rsidRPr="00270190">
              <w:rPr>
                <w:b/>
              </w:rPr>
              <w:cr/>
            </w:r>
            <w:r>
              <w:t>2 Avenue FOCH</w:t>
            </w:r>
          </w:p>
          <w:p w14:paraId="48AEE240" w14:textId="77777777" w:rsidR="0017644C" w:rsidRPr="00270190" w:rsidRDefault="0017644C" w:rsidP="009246EA">
            <w:pPr>
              <w:pStyle w:val="Textebrut"/>
              <w:rPr>
                <w:sz w:val="20"/>
              </w:rPr>
            </w:pPr>
            <w:r>
              <w:t>29 609 BREST CEDEX</w:t>
            </w:r>
          </w:p>
        </w:tc>
        <w:tc>
          <w:tcPr>
            <w:tcW w:w="1834" w:type="dxa"/>
            <w:gridSpan w:val="2"/>
          </w:tcPr>
          <w:p w14:paraId="782A92F4" w14:textId="77777777" w:rsidR="0017644C" w:rsidRPr="00270190" w:rsidRDefault="0017644C" w:rsidP="009246EA">
            <w:pPr>
              <w:pStyle w:val="Textebrut"/>
              <w:rPr>
                <w:sz w:val="20"/>
              </w:rPr>
            </w:pPr>
            <w:r>
              <w:rPr>
                <w:noProof/>
                <w:lang w:eastAsia="fr-FR"/>
              </w:rPr>
              <w:drawing>
                <wp:inline distT="0" distB="0" distL="0" distR="0" wp14:anchorId="15A4DD1D" wp14:editId="70C35EC0">
                  <wp:extent cx="781685" cy="781685"/>
                  <wp:effectExtent l="0" t="0" r="0" b="0"/>
                  <wp:docPr id="2" name="Image 2" descr="Peut être une image de texte qui dit ’CHU BREST CENTRE HOSPITALIER UNIVERSITAI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ut être une image de texte qui dit ’CHU BREST CENTRE HOSPITALIER UNIVERSITAI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1685" cy="781685"/>
                          </a:xfrm>
                          <a:prstGeom prst="rect">
                            <a:avLst/>
                          </a:prstGeom>
                          <a:noFill/>
                          <a:ln>
                            <a:noFill/>
                          </a:ln>
                        </pic:spPr>
                      </pic:pic>
                    </a:graphicData>
                  </a:graphic>
                </wp:inline>
              </w:drawing>
            </w:r>
          </w:p>
        </w:tc>
        <w:tc>
          <w:tcPr>
            <w:tcW w:w="2821" w:type="dxa"/>
            <w:gridSpan w:val="3"/>
          </w:tcPr>
          <w:p w14:paraId="14549573" w14:textId="77777777" w:rsidR="0017644C" w:rsidRPr="00270190" w:rsidRDefault="0017644C" w:rsidP="009246EA">
            <w:pPr>
              <w:pStyle w:val="Textebrut"/>
              <w:rPr>
                <w:sz w:val="20"/>
              </w:rPr>
            </w:pPr>
            <w:r>
              <w:rPr>
                <w:rFonts w:cs="Courier New"/>
                <w:b/>
                <w:sz w:val="20"/>
                <w:szCs w:val="20"/>
              </w:rPr>
              <w:t>AMO e</w:t>
            </w:r>
            <w:r w:rsidRPr="005F3157">
              <w:rPr>
                <w:rFonts w:cs="Courier New"/>
                <w:bCs/>
                <w:sz w:val="20"/>
                <w:szCs w:val="20"/>
              </w:rPr>
              <w:t xml:space="preserve"> </w:t>
            </w:r>
          </w:p>
        </w:tc>
        <w:tc>
          <w:tcPr>
            <w:tcW w:w="1838" w:type="dxa"/>
          </w:tcPr>
          <w:p w14:paraId="0BF62B88" w14:textId="77777777" w:rsidR="0017644C" w:rsidRPr="00270190" w:rsidRDefault="0017644C" w:rsidP="009246EA">
            <w:pPr>
              <w:pStyle w:val="Textebrut"/>
              <w:rPr>
                <w:sz w:val="20"/>
              </w:rPr>
            </w:pPr>
          </w:p>
        </w:tc>
      </w:tr>
    </w:tbl>
    <w:p w14:paraId="2A8EA75B" w14:textId="77777777" w:rsidR="001F23D5" w:rsidRDefault="001F23D5" w:rsidP="001F23D5">
      <w:pPr>
        <w:sectPr w:rsidR="001F23D5" w:rsidSect="00CC7FBA">
          <w:headerReference w:type="default" r:id="rId11"/>
          <w:footerReference w:type="default" r:id="rId12"/>
          <w:pgSz w:w="11906" w:h="16838" w:code="9"/>
          <w:pgMar w:top="2694" w:right="567" w:bottom="1134" w:left="1843" w:header="709" w:footer="709" w:gutter="0"/>
          <w:cols w:space="708"/>
          <w:titlePg/>
          <w:docGrid w:linePitch="360"/>
        </w:sectPr>
      </w:pPr>
    </w:p>
    <w:sdt>
      <w:sdtPr>
        <w:rPr>
          <w:rStyle w:val="lev"/>
          <w:rFonts w:eastAsiaTheme="minorEastAsia" w:cstheme="minorBidi"/>
          <w:b/>
          <w:caps w:val="0"/>
          <w:szCs w:val="22"/>
        </w:rPr>
        <w:id w:val="35094311"/>
        <w:docPartObj>
          <w:docPartGallery w:val="Table of Contents"/>
          <w:docPartUnique/>
        </w:docPartObj>
      </w:sdtPr>
      <w:sdtEndPr>
        <w:rPr>
          <w:rStyle w:val="Policepardfaut"/>
          <w:b w:val="0"/>
          <w:bCs w:val="0"/>
          <w:color w:val="auto"/>
          <w:sz w:val="20"/>
        </w:rPr>
      </w:sdtEndPr>
      <w:sdtContent>
        <w:p w14:paraId="3DB716E4" w14:textId="77777777" w:rsidR="001F23D5" w:rsidRPr="00B6004B" w:rsidRDefault="001F23D5" w:rsidP="00B6004B">
          <w:pPr>
            <w:pStyle w:val="En-ttedetabledesmatires"/>
          </w:pPr>
          <w:r w:rsidRPr="00B6004B">
            <w:t xml:space="preserve">Table des </w:t>
          </w:r>
          <w:r w:rsidRPr="004C084D">
            <w:t>matières</w:t>
          </w:r>
        </w:p>
        <w:p w14:paraId="775230B5" w14:textId="30D61F9F" w:rsidR="006F555E" w:rsidRDefault="004350A7">
          <w:pPr>
            <w:pStyle w:val="TM1"/>
            <w:tabs>
              <w:tab w:val="left" w:pos="1200"/>
            </w:tabs>
            <w:rPr>
              <w:b w:val="0"/>
              <w:caps w:val="0"/>
              <w:color w:val="auto"/>
              <w:kern w:val="2"/>
              <w:sz w:val="24"/>
              <w:szCs w:val="24"/>
              <w:lang w:eastAsia="fr-FR"/>
              <w14:ligatures w14:val="standardContextual"/>
            </w:rPr>
          </w:pPr>
          <w:r>
            <w:fldChar w:fldCharType="begin"/>
          </w:r>
          <w:r w:rsidR="001F23D5">
            <w:instrText xml:space="preserve"> TOC \o "1-3" \h \z \u </w:instrText>
          </w:r>
          <w:r>
            <w:fldChar w:fldCharType="separate"/>
          </w:r>
          <w:hyperlink w:anchor="_Toc214288676" w:history="1">
            <w:r w:rsidR="006F555E" w:rsidRPr="0096355F">
              <w:rPr>
                <w:rStyle w:val="Lienhypertexte"/>
                <w:rFonts w:ascii="Calibri Light" w:hAnsi="Calibri Light"/>
              </w:rPr>
              <w:t>ARTICLE 1</w:t>
            </w:r>
            <w:r w:rsidR="006F555E">
              <w:rPr>
                <w:b w:val="0"/>
                <w:caps w:val="0"/>
                <w:color w:val="auto"/>
                <w:kern w:val="2"/>
                <w:sz w:val="24"/>
                <w:szCs w:val="24"/>
                <w:lang w:eastAsia="fr-FR"/>
                <w14:ligatures w14:val="standardContextual"/>
              </w:rPr>
              <w:tab/>
            </w:r>
            <w:r w:rsidR="006F555E" w:rsidRPr="0096355F">
              <w:rPr>
                <w:rStyle w:val="Lienhypertexte"/>
              </w:rPr>
              <w:t>ObjEt de la mission</w:t>
            </w:r>
            <w:r w:rsidR="006F555E">
              <w:rPr>
                <w:webHidden/>
              </w:rPr>
              <w:tab/>
            </w:r>
            <w:r w:rsidR="006F555E">
              <w:rPr>
                <w:webHidden/>
              </w:rPr>
              <w:fldChar w:fldCharType="begin"/>
            </w:r>
            <w:r w:rsidR="006F555E">
              <w:rPr>
                <w:webHidden/>
              </w:rPr>
              <w:instrText xml:space="preserve"> PAGEREF _Toc214288676 \h </w:instrText>
            </w:r>
            <w:r w:rsidR="006F555E">
              <w:rPr>
                <w:webHidden/>
              </w:rPr>
            </w:r>
            <w:r w:rsidR="006F555E">
              <w:rPr>
                <w:webHidden/>
              </w:rPr>
              <w:fldChar w:fldCharType="separate"/>
            </w:r>
            <w:r w:rsidR="006F555E">
              <w:rPr>
                <w:webHidden/>
              </w:rPr>
              <w:t>3</w:t>
            </w:r>
            <w:r w:rsidR="006F555E">
              <w:rPr>
                <w:webHidden/>
              </w:rPr>
              <w:fldChar w:fldCharType="end"/>
            </w:r>
          </w:hyperlink>
        </w:p>
        <w:p w14:paraId="2723877E" w14:textId="72A56979" w:rsidR="006F555E" w:rsidRDefault="00D61C72">
          <w:pPr>
            <w:pStyle w:val="TM1"/>
            <w:tabs>
              <w:tab w:val="left" w:pos="1200"/>
            </w:tabs>
            <w:rPr>
              <w:b w:val="0"/>
              <w:caps w:val="0"/>
              <w:color w:val="auto"/>
              <w:kern w:val="2"/>
              <w:sz w:val="24"/>
              <w:szCs w:val="24"/>
              <w:lang w:eastAsia="fr-FR"/>
              <w14:ligatures w14:val="standardContextual"/>
            </w:rPr>
          </w:pPr>
          <w:hyperlink w:anchor="_Toc214288677" w:history="1">
            <w:r w:rsidR="006F555E" w:rsidRPr="0096355F">
              <w:rPr>
                <w:rStyle w:val="Lienhypertexte"/>
                <w:rFonts w:ascii="Calibri Light" w:hAnsi="Calibri Light"/>
              </w:rPr>
              <w:t>ARTICLE 2</w:t>
            </w:r>
            <w:r w:rsidR="006F555E">
              <w:rPr>
                <w:b w:val="0"/>
                <w:caps w:val="0"/>
                <w:color w:val="auto"/>
                <w:kern w:val="2"/>
                <w:sz w:val="24"/>
                <w:szCs w:val="24"/>
                <w:lang w:eastAsia="fr-FR"/>
                <w14:ligatures w14:val="standardContextual"/>
              </w:rPr>
              <w:tab/>
            </w:r>
            <w:r w:rsidR="006F555E" w:rsidRPr="0096355F">
              <w:rPr>
                <w:rStyle w:val="Lienhypertexte"/>
              </w:rPr>
              <w:t>Phases études de CONCEPTION et dossier de consultation des entreprises</w:t>
            </w:r>
            <w:r w:rsidR="006F555E">
              <w:rPr>
                <w:webHidden/>
              </w:rPr>
              <w:tab/>
            </w:r>
            <w:r w:rsidR="006F555E">
              <w:rPr>
                <w:webHidden/>
              </w:rPr>
              <w:fldChar w:fldCharType="begin"/>
            </w:r>
            <w:r w:rsidR="006F555E">
              <w:rPr>
                <w:webHidden/>
              </w:rPr>
              <w:instrText xml:space="preserve"> PAGEREF _Toc214288677 \h </w:instrText>
            </w:r>
            <w:r w:rsidR="006F555E">
              <w:rPr>
                <w:webHidden/>
              </w:rPr>
            </w:r>
            <w:r w:rsidR="006F555E">
              <w:rPr>
                <w:webHidden/>
              </w:rPr>
              <w:fldChar w:fldCharType="separate"/>
            </w:r>
            <w:r w:rsidR="006F555E">
              <w:rPr>
                <w:webHidden/>
              </w:rPr>
              <w:t>3</w:t>
            </w:r>
            <w:r w:rsidR="006F555E">
              <w:rPr>
                <w:webHidden/>
              </w:rPr>
              <w:fldChar w:fldCharType="end"/>
            </w:r>
          </w:hyperlink>
        </w:p>
        <w:p w14:paraId="1911AA71" w14:textId="0E319D4D" w:rsidR="006F555E" w:rsidRDefault="00D61C72">
          <w:pPr>
            <w:pStyle w:val="TM2"/>
            <w:rPr>
              <w:b w:val="0"/>
              <w:kern w:val="2"/>
              <w:sz w:val="24"/>
              <w:szCs w:val="24"/>
              <w:lang w:eastAsia="fr-FR"/>
              <w14:ligatures w14:val="standardContextual"/>
            </w:rPr>
          </w:pPr>
          <w:hyperlink w:anchor="_Toc214288678" w:history="1">
            <w:r w:rsidR="006F555E" w:rsidRPr="0096355F">
              <w:rPr>
                <w:rStyle w:val="Lienhypertexte"/>
              </w:rPr>
              <w:t>Article 2.1</w:t>
            </w:r>
            <w:r w:rsidR="006F555E">
              <w:rPr>
                <w:b w:val="0"/>
                <w:kern w:val="2"/>
                <w:sz w:val="24"/>
                <w:szCs w:val="24"/>
                <w:lang w:eastAsia="fr-FR"/>
                <w14:ligatures w14:val="standardContextual"/>
              </w:rPr>
              <w:tab/>
            </w:r>
            <w:r w:rsidR="006F555E" w:rsidRPr="0096355F">
              <w:rPr>
                <w:rStyle w:val="Lienhypertexte"/>
              </w:rPr>
              <w:t>APD et PRO</w:t>
            </w:r>
            <w:r w:rsidR="006F555E">
              <w:rPr>
                <w:webHidden/>
              </w:rPr>
              <w:tab/>
            </w:r>
            <w:r w:rsidR="006F555E">
              <w:rPr>
                <w:webHidden/>
              </w:rPr>
              <w:fldChar w:fldCharType="begin"/>
            </w:r>
            <w:r w:rsidR="006F555E">
              <w:rPr>
                <w:webHidden/>
              </w:rPr>
              <w:instrText xml:space="preserve"> PAGEREF _Toc214288678 \h </w:instrText>
            </w:r>
            <w:r w:rsidR="006F555E">
              <w:rPr>
                <w:webHidden/>
              </w:rPr>
            </w:r>
            <w:r w:rsidR="006F555E">
              <w:rPr>
                <w:webHidden/>
              </w:rPr>
              <w:fldChar w:fldCharType="separate"/>
            </w:r>
            <w:r w:rsidR="006F555E">
              <w:rPr>
                <w:webHidden/>
              </w:rPr>
              <w:t>3</w:t>
            </w:r>
            <w:r w:rsidR="006F555E">
              <w:rPr>
                <w:webHidden/>
              </w:rPr>
              <w:fldChar w:fldCharType="end"/>
            </w:r>
          </w:hyperlink>
        </w:p>
        <w:p w14:paraId="55C47755" w14:textId="7763FE17" w:rsidR="006F555E" w:rsidRDefault="00D61C72">
          <w:pPr>
            <w:pStyle w:val="TM2"/>
            <w:rPr>
              <w:b w:val="0"/>
              <w:kern w:val="2"/>
              <w:sz w:val="24"/>
              <w:szCs w:val="24"/>
              <w:lang w:eastAsia="fr-FR"/>
              <w14:ligatures w14:val="standardContextual"/>
            </w:rPr>
          </w:pPr>
          <w:hyperlink w:anchor="_Toc214288679" w:history="1">
            <w:r w:rsidR="006F555E" w:rsidRPr="0096355F">
              <w:rPr>
                <w:rStyle w:val="Lienhypertexte"/>
              </w:rPr>
              <w:t>Article 2.2</w:t>
            </w:r>
            <w:r w:rsidR="006F555E">
              <w:rPr>
                <w:b w:val="0"/>
                <w:kern w:val="2"/>
                <w:sz w:val="24"/>
                <w:szCs w:val="24"/>
                <w:lang w:eastAsia="fr-FR"/>
                <w14:ligatures w14:val="standardContextual"/>
              </w:rPr>
              <w:tab/>
            </w:r>
            <w:r w:rsidR="006F555E" w:rsidRPr="0096355F">
              <w:rPr>
                <w:rStyle w:val="Lienhypertexte"/>
              </w:rPr>
              <w:t>Dossier de Consultation des entrepreneurs (DCE)</w:t>
            </w:r>
            <w:r w:rsidR="006F555E">
              <w:rPr>
                <w:webHidden/>
              </w:rPr>
              <w:tab/>
            </w:r>
            <w:r w:rsidR="006F555E">
              <w:rPr>
                <w:webHidden/>
              </w:rPr>
              <w:fldChar w:fldCharType="begin"/>
            </w:r>
            <w:r w:rsidR="006F555E">
              <w:rPr>
                <w:webHidden/>
              </w:rPr>
              <w:instrText xml:space="preserve"> PAGEREF _Toc214288679 \h </w:instrText>
            </w:r>
            <w:r w:rsidR="006F555E">
              <w:rPr>
                <w:webHidden/>
              </w:rPr>
            </w:r>
            <w:r w:rsidR="006F555E">
              <w:rPr>
                <w:webHidden/>
              </w:rPr>
              <w:fldChar w:fldCharType="separate"/>
            </w:r>
            <w:r w:rsidR="006F555E">
              <w:rPr>
                <w:webHidden/>
              </w:rPr>
              <w:t>3</w:t>
            </w:r>
            <w:r w:rsidR="006F555E">
              <w:rPr>
                <w:webHidden/>
              </w:rPr>
              <w:fldChar w:fldCharType="end"/>
            </w:r>
          </w:hyperlink>
        </w:p>
        <w:p w14:paraId="6D22E040" w14:textId="70C891DF" w:rsidR="006F555E" w:rsidRDefault="00D61C72">
          <w:pPr>
            <w:pStyle w:val="TM1"/>
            <w:tabs>
              <w:tab w:val="left" w:pos="1200"/>
            </w:tabs>
            <w:rPr>
              <w:b w:val="0"/>
              <w:caps w:val="0"/>
              <w:color w:val="auto"/>
              <w:kern w:val="2"/>
              <w:sz w:val="24"/>
              <w:szCs w:val="24"/>
              <w:lang w:eastAsia="fr-FR"/>
              <w14:ligatures w14:val="standardContextual"/>
            </w:rPr>
          </w:pPr>
          <w:hyperlink w:anchor="_Toc214288680" w:history="1">
            <w:r w:rsidR="006F555E" w:rsidRPr="0096355F">
              <w:rPr>
                <w:rStyle w:val="Lienhypertexte"/>
                <w:rFonts w:ascii="Calibri Light" w:hAnsi="Calibri Light"/>
              </w:rPr>
              <w:t>ARTICLE 3</w:t>
            </w:r>
            <w:r w:rsidR="006F555E">
              <w:rPr>
                <w:b w:val="0"/>
                <w:caps w:val="0"/>
                <w:color w:val="auto"/>
                <w:kern w:val="2"/>
                <w:sz w:val="24"/>
                <w:szCs w:val="24"/>
                <w:lang w:eastAsia="fr-FR"/>
                <w14:ligatures w14:val="standardContextual"/>
              </w:rPr>
              <w:tab/>
            </w:r>
            <w:r w:rsidR="006F555E" w:rsidRPr="0096355F">
              <w:rPr>
                <w:rStyle w:val="Lienhypertexte"/>
              </w:rPr>
              <w:t>Assistance à la passation des contrats de travaux</w:t>
            </w:r>
            <w:r w:rsidR="006F555E">
              <w:rPr>
                <w:webHidden/>
              </w:rPr>
              <w:tab/>
            </w:r>
            <w:r w:rsidR="006F555E">
              <w:rPr>
                <w:webHidden/>
              </w:rPr>
              <w:fldChar w:fldCharType="begin"/>
            </w:r>
            <w:r w:rsidR="006F555E">
              <w:rPr>
                <w:webHidden/>
              </w:rPr>
              <w:instrText xml:space="preserve"> PAGEREF _Toc214288680 \h </w:instrText>
            </w:r>
            <w:r w:rsidR="006F555E">
              <w:rPr>
                <w:webHidden/>
              </w:rPr>
            </w:r>
            <w:r w:rsidR="006F555E">
              <w:rPr>
                <w:webHidden/>
              </w:rPr>
              <w:fldChar w:fldCharType="separate"/>
            </w:r>
            <w:r w:rsidR="006F555E">
              <w:rPr>
                <w:webHidden/>
              </w:rPr>
              <w:t>4</w:t>
            </w:r>
            <w:r w:rsidR="006F555E">
              <w:rPr>
                <w:webHidden/>
              </w:rPr>
              <w:fldChar w:fldCharType="end"/>
            </w:r>
          </w:hyperlink>
        </w:p>
        <w:p w14:paraId="6E01F86D" w14:textId="2D2CF562" w:rsidR="006F555E" w:rsidRDefault="00D61C72">
          <w:pPr>
            <w:pStyle w:val="TM1"/>
            <w:tabs>
              <w:tab w:val="left" w:pos="1200"/>
            </w:tabs>
            <w:rPr>
              <w:b w:val="0"/>
              <w:caps w:val="0"/>
              <w:color w:val="auto"/>
              <w:kern w:val="2"/>
              <w:sz w:val="24"/>
              <w:szCs w:val="24"/>
              <w:lang w:eastAsia="fr-FR"/>
              <w14:ligatures w14:val="standardContextual"/>
            </w:rPr>
          </w:pPr>
          <w:hyperlink w:anchor="_Toc214288681" w:history="1">
            <w:r w:rsidR="006F555E" w:rsidRPr="0096355F">
              <w:rPr>
                <w:rStyle w:val="Lienhypertexte"/>
                <w:rFonts w:ascii="Calibri Light" w:hAnsi="Calibri Light"/>
              </w:rPr>
              <w:t>ARTICLE 4</w:t>
            </w:r>
            <w:r w:rsidR="006F555E">
              <w:rPr>
                <w:b w:val="0"/>
                <w:caps w:val="0"/>
                <w:color w:val="auto"/>
                <w:kern w:val="2"/>
                <w:sz w:val="24"/>
                <w:szCs w:val="24"/>
                <w:lang w:eastAsia="fr-FR"/>
                <w14:ligatures w14:val="standardContextual"/>
              </w:rPr>
              <w:tab/>
            </w:r>
            <w:r w:rsidR="006F555E" w:rsidRPr="0096355F">
              <w:rPr>
                <w:rStyle w:val="Lienhypertexte"/>
              </w:rPr>
              <w:t>Travaux : ordonnancement et planification</w:t>
            </w:r>
            <w:r w:rsidR="006F555E">
              <w:rPr>
                <w:webHidden/>
              </w:rPr>
              <w:tab/>
            </w:r>
            <w:r w:rsidR="006F555E">
              <w:rPr>
                <w:webHidden/>
              </w:rPr>
              <w:fldChar w:fldCharType="begin"/>
            </w:r>
            <w:r w:rsidR="006F555E">
              <w:rPr>
                <w:webHidden/>
              </w:rPr>
              <w:instrText xml:space="preserve"> PAGEREF _Toc214288681 \h </w:instrText>
            </w:r>
            <w:r w:rsidR="006F555E">
              <w:rPr>
                <w:webHidden/>
              </w:rPr>
            </w:r>
            <w:r w:rsidR="006F555E">
              <w:rPr>
                <w:webHidden/>
              </w:rPr>
              <w:fldChar w:fldCharType="separate"/>
            </w:r>
            <w:r w:rsidR="006F555E">
              <w:rPr>
                <w:webHidden/>
              </w:rPr>
              <w:t>5</w:t>
            </w:r>
            <w:r w:rsidR="006F555E">
              <w:rPr>
                <w:webHidden/>
              </w:rPr>
              <w:fldChar w:fldCharType="end"/>
            </w:r>
          </w:hyperlink>
        </w:p>
        <w:p w14:paraId="5CA44D21" w14:textId="7C829B29" w:rsidR="006F555E" w:rsidRDefault="00D61C72">
          <w:pPr>
            <w:pStyle w:val="TM2"/>
            <w:rPr>
              <w:b w:val="0"/>
              <w:kern w:val="2"/>
              <w:sz w:val="24"/>
              <w:szCs w:val="24"/>
              <w:lang w:eastAsia="fr-FR"/>
              <w14:ligatures w14:val="standardContextual"/>
            </w:rPr>
          </w:pPr>
          <w:hyperlink w:anchor="_Toc214288682" w:history="1">
            <w:r w:rsidR="006F555E" w:rsidRPr="0096355F">
              <w:rPr>
                <w:rStyle w:val="Lienhypertexte"/>
              </w:rPr>
              <w:t>Article 4.1</w:t>
            </w:r>
            <w:r w:rsidR="006F555E">
              <w:rPr>
                <w:b w:val="0"/>
                <w:kern w:val="2"/>
                <w:sz w:val="24"/>
                <w:szCs w:val="24"/>
                <w:lang w:eastAsia="fr-FR"/>
                <w14:ligatures w14:val="standardContextual"/>
              </w:rPr>
              <w:tab/>
            </w:r>
            <w:r w:rsidR="006F555E" w:rsidRPr="0096355F">
              <w:rPr>
                <w:rStyle w:val="Lienhypertexte"/>
              </w:rPr>
              <w:t>Collecte des informations générales</w:t>
            </w:r>
            <w:r w:rsidR="006F555E">
              <w:rPr>
                <w:webHidden/>
              </w:rPr>
              <w:tab/>
            </w:r>
            <w:r w:rsidR="006F555E">
              <w:rPr>
                <w:webHidden/>
              </w:rPr>
              <w:fldChar w:fldCharType="begin"/>
            </w:r>
            <w:r w:rsidR="006F555E">
              <w:rPr>
                <w:webHidden/>
              </w:rPr>
              <w:instrText xml:space="preserve"> PAGEREF _Toc214288682 \h </w:instrText>
            </w:r>
            <w:r w:rsidR="006F555E">
              <w:rPr>
                <w:webHidden/>
              </w:rPr>
            </w:r>
            <w:r w:rsidR="006F555E">
              <w:rPr>
                <w:webHidden/>
              </w:rPr>
              <w:fldChar w:fldCharType="separate"/>
            </w:r>
            <w:r w:rsidR="006F555E">
              <w:rPr>
                <w:webHidden/>
              </w:rPr>
              <w:t>5</w:t>
            </w:r>
            <w:r w:rsidR="006F555E">
              <w:rPr>
                <w:webHidden/>
              </w:rPr>
              <w:fldChar w:fldCharType="end"/>
            </w:r>
          </w:hyperlink>
        </w:p>
        <w:p w14:paraId="262FDB9B" w14:textId="1E2A017D" w:rsidR="006F555E" w:rsidRDefault="00D61C72">
          <w:pPr>
            <w:pStyle w:val="TM2"/>
            <w:rPr>
              <w:b w:val="0"/>
              <w:kern w:val="2"/>
              <w:sz w:val="24"/>
              <w:szCs w:val="24"/>
              <w:lang w:eastAsia="fr-FR"/>
              <w14:ligatures w14:val="standardContextual"/>
            </w:rPr>
          </w:pPr>
          <w:hyperlink w:anchor="_Toc214288683" w:history="1">
            <w:r w:rsidR="006F555E" w:rsidRPr="0096355F">
              <w:rPr>
                <w:rStyle w:val="Lienhypertexte"/>
              </w:rPr>
              <w:t>Article 4.2</w:t>
            </w:r>
            <w:r w:rsidR="006F555E">
              <w:rPr>
                <w:b w:val="0"/>
                <w:kern w:val="2"/>
                <w:sz w:val="24"/>
                <w:szCs w:val="24"/>
                <w:lang w:eastAsia="fr-FR"/>
                <w14:ligatures w14:val="standardContextual"/>
              </w:rPr>
              <w:tab/>
            </w:r>
            <w:r w:rsidR="006F555E" w:rsidRPr="0096355F">
              <w:rPr>
                <w:rStyle w:val="Lienhypertexte"/>
              </w:rPr>
              <w:t>Précisions des décisions</w:t>
            </w:r>
            <w:r w:rsidR="006F555E">
              <w:rPr>
                <w:webHidden/>
              </w:rPr>
              <w:tab/>
            </w:r>
            <w:r w:rsidR="006F555E">
              <w:rPr>
                <w:webHidden/>
              </w:rPr>
              <w:fldChar w:fldCharType="begin"/>
            </w:r>
            <w:r w:rsidR="006F555E">
              <w:rPr>
                <w:webHidden/>
              </w:rPr>
              <w:instrText xml:space="preserve"> PAGEREF _Toc214288683 \h </w:instrText>
            </w:r>
            <w:r w:rsidR="006F555E">
              <w:rPr>
                <w:webHidden/>
              </w:rPr>
            </w:r>
            <w:r w:rsidR="006F555E">
              <w:rPr>
                <w:webHidden/>
              </w:rPr>
              <w:fldChar w:fldCharType="separate"/>
            </w:r>
            <w:r w:rsidR="006F555E">
              <w:rPr>
                <w:webHidden/>
              </w:rPr>
              <w:t>5</w:t>
            </w:r>
            <w:r w:rsidR="006F555E">
              <w:rPr>
                <w:webHidden/>
              </w:rPr>
              <w:fldChar w:fldCharType="end"/>
            </w:r>
          </w:hyperlink>
        </w:p>
        <w:p w14:paraId="1508A360" w14:textId="108BB64E" w:rsidR="006F555E" w:rsidRDefault="00D61C72">
          <w:pPr>
            <w:pStyle w:val="TM2"/>
            <w:rPr>
              <w:b w:val="0"/>
              <w:kern w:val="2"/>
              <w:sz w:val="24"/>
              <w:szCs w:val="24"/>
              <w:lang w:eastAsia="fr-FR"/>
              <w14:ligatures w14:val="standardContextual"/>
            </w:rPr>
          </w:pPr>
          <w:hyperlink w:anchor="_Toc214288684" w:history="1">
            <w:r w:rsidR="006F555E" w:rsidRPr="0096355F">
              <w:rPr>
                <w:rStyle w:val="Lienhypertexte"/>
              </w:rPr>
              <w:t>Article 4.3</w:t>
            </w:r>
            <w:r w:rsidR="006F555E">
              <w:rPr>
                <w:b w:val="0"/>
                <w:kern w:val="2"/>
                <w:sz w:val="24"/>
                <w:szCs w:val="24"/>
                <w:lang w:eastAsia="fr-FR"/>
                <w14:ligatures w14:val="standardContextual"/>
              </w:rPr>
              <w:tab/>
            </w:r>
            <w:r w:rsidR="006F555E" w:rsidRPr="0096355F">
              <w:rPr>
                <w:rStyle w:val="Lienhypertexte"/>
              </w:rPr>
              <w:t>Ordonnancement et planification des études d’exécution et de synthèse</w:t>
            </w:r>
            <w:r w:rsidR="006F555E">
              <w:rPr>
                <w:webHidden/>
              </w:rPr>
              <w:tab/>
            </w:r>
            <w:r w:rsidR="006F555E">
              <w:rPr>
                <w:webHidden/>
              </w:rPr>
              <w:fldChar w:fldCharType="begin"/>
            </w:r>
            <w:r w:rsidR="006F555E">
              <w:rPr>
                <w:webHidden/>
              </w:rPr>
              <w:instrText xml:space="preserve"> PAGEREF _Toc214288684 \h </w:instrText>
            </w:r>
            <w:r w:rsidR="006F555E">
              <w:rPr>
                <w:webHidden/>
              </w:rPr>
            </w:r>
            <w:r w:rsidR="006F555E">
              <w:rPr>
                <w:webHidden/>
              </w:rPr>
              <w:fldChar w:fldCharType="separate"/>
            </w:r>
            <w:r w:rsidR="006F555E">
              <w:rPr>
                <w:webHidden/>
              </w:rPr>
              <w:t>5</w:t>
            </w:r>
            <w:r w:rsidR="006F555E">
              <w:rPr>
                <w:webHidden/>
              </w:rPr>
              <w:fldChar w:fldCharType="end"/>
            </w:r>
          </w:hyperlink>
        </w:p>
        <w:p w14:paraId="07705A18" w14:textId="7E87BD35" w:rsidR="006F555E" w:rsidRDefault="00D61C72">
          <w:pPr>
            <w:pStyle w:val="TM2"/>
            <w:rPr>
              <w:b w:val="0"/>
              <w:kern w:val="2"/>
              <w:sz w:val="24"/>
              <w:szCs w:val="24"/>
              <w:lang w:eastAsia="fr-FR"/>
              <w14:ligatures w14:val="standardContextual"/>
            </w:rPr>
          </w:pPr>
          <w:hyperlink w:anchor="_Toc214288685" w:history="1">
            <w:r w:rsidR="006F555E" w:rsidRPr="0096355F">
              <w:rPr>
                <w:rStyle w:val="Lienhypertexte"/>
              </w:rPr>
              <w:t>Article 4.4</w:t>
            </w:r>
            <w:r w:rsidR="006F555E">
              <w:rPr>
                <w:b w:val="0"/>
                <w:kern w:val="2"/>
                <w:sz w:val="24"/>
                <w:szCs w:val="24"/>
                <w:lang w:eastAsia="fr-FR"/>
                <w14:ligatures w14:val="standardContextual"/>
              </w:rPr>
              <w:tab/>
            </w:r>
            <w:r w:rsidR="006F555E" w:rsidRPr="0096355F">
              <w:rPr>
                <w:rStyle w:val="Lienhypertexte"/>
              </w:rPr>
              <w:t>Ordonnancement et planification des travaux</w:t>
            </w:r>
            <w:r w:rsidR="006F555E">
              <w:rPr>
                <w:webHidden/>
              </w:rPr>
              <w:tab/>
            </w:r>
            <w:r w:rsidR="006F555E">
              <w:rPr>
                <w:webHidden/>
              </w:rPr>
              <w:fldChar w:fldCharType="begin"/>
            </w:r>
            <w:r w:rsidR="006F555E">
              <w:rPr>
                <w:webHidden/>
              </w:rPr>
              <w:instrText xml:space="preserve"> PAGEREF _Toc214288685 \h </w:instrText>
            </w:r>
            <w:r w:rsidR="006F555E">
              <w:rPr>
                <w:webHidden/>
              </w:rPr>
            </w:r>
            <w:r w:rsidR="006F555E">
              <w:rPr>
                <w:webHidden/>
              </w:rPr>
              <w:fldChar w:fldCharType="separate"/>
            </w:r>
            <w:r w:rsidR="006F555E">
              <w:rPr>
                <w:webHidden/>
              </w:rPr>
              <w:t>6</w:t>
            </w:r>
            <w:r w:rsidR="006F555E">
              <w:rPr>
                <w:webHidden/>
              </w:rPr>
              <w:fldChar w:fldCharType="end"/>
            </w:r>
          </w:hyperlink>
        </w:p>
        <w:p w14:paraId="7C3CF161" w14:textId="1C801027" w:rsidR="006F555E" w:rsidRDefault="00D61C72">
          <w:pPr>
            <w:pStyle w:val="TM2"/>
            <w:rPr>
              <w:b w:val="0"/>
              <w:kern w:val="2"/>
              <w:sz w:val="24"/>
              <w:szCs w:val="24"/>
              <w:lang w:eastAsia="fr-FR"/>
              <w14:ligatures w14:val="standardContextual"/>
            </w:rPr>
          </w:pPr>
          <w:hyperlink w:anchor="_Toc214288686" w:history="1">
            <w:r w:rsidR="006F555E" w:rsidRPr="0096355F">
              <w:rPr>
                <w:rStyle w:val="Lienhypertexte"/>
              </w:rPr>
              <w:t>Article 4.5</w:t>
            </w:r>
            <w:r w:rsidR="006F555E">
              <w:rPr>
                <w:b w:val="0"/>
                <w:kern w:val="2"/>
                <w:sz w:val="24"/>
                <w:szCs w:val="24"/>
                <w:lang w:eastAsia="fr-FR"/>
                <w14:ligatures w14:val="standardContextual"/>
              </w:rPr>
              <w:tab/>
            </w:r>
            <w:r w:rsidR="006F555E" w:rsidRPr="0096355F">
              <w:rPr>
                <w:rStyle w:val="Lienhypertexte"/>
              </w:rPr>
              <w:t>Suivi de l’ordonnancement et de la planification des travaux</w:t>
            </w:r>
            <w:r w:rsidR="006F555E">
              <w:rPr>
                <w:webHidden/>
              </w:rPr>
              <w:tab/>
            </w:r>
            <w:r w:rsidR="006F555E">
              <w:rPr>
                <w:webHidden/>
              </w:rPr>
              <w:fldChar w:fldCharType="begin"/>
            </w:r>
            <w:r w:rsidR="006F555E">
              <w:rPr>
                <w:webHidden/>
              </w:rPr>
              <w:instrText xml:space="preserve"> PAGEREF _Toc214288686 \h </w:instrText>
            </w:r>
            <w:r w:rsidR="006F555E">
              <w:rPr>
                <w:webHidden/>
              </w:rPr>
            </w:r>
            <w:r w:rsidR="006F555E">
              <w:rPr>
                <w:webHidden/>
              </w:rPr>
              <w:fldChar w:fldCharType="separate"/>
            </w:r>
            <w:r w:rsidR="006F555E">
              <w:rPr>
                <w:webHidden/>
              </w:rPr>
              <w:t>6</w:t>
            </w:r>
            <w:r w:rsidR="006F555E">
              <w:rPr>
                <w:webHidden/>
              </w:rPr>
              <w:fldChar w:fldCharType="end"/>
            </w:r>
          </w:hyperlink>
        </w:p>
        <w:p w14:paraId="49050BF3" w14:textId="0E7EB381" w:rsidR="006F555E" w:rsidRDefault="00D61C72">
          <w:pPr>
            <w:pStyle w:val="TM2"/>
            <w:rPr>
              <w:b w:val="0"/>
              <w:kern w:val="2"/>
              <w:sz w:val="24"/>
              <w:szCs w:val="24"/>
              <w:lang w:eastAsia="fr-FR"/>
              <w14:ligatures w14:val="standardContextual"/>
            </w:rPr>
          </w:pPr>
          <w:hyperlink w:anchor="_Toc214288687" w:history="1">
            <w:r w:rsidR="006F555E" w:rsidRPr="0096355F">
              <w:rPr>
                <w:rStyle w:val="Lienhypertexte"/>
              </w:rPr>
              <w:t>Article 4.6</w:t>
            </w:r>
            <w:r w:rsidR="006F555E">
              <w:rPr>
                <w:b w:val="0"/>
                <w:kern w:val="2"/>
                <w:sz w:val="24"/>
                <w:szCs w:val="24"/>
                <w:lang w:eastAsia="fr-FR"/>
                <w14:ligatures w14:val="standardContextual"/>
              </w:rPr>
              <w:tab/>
            </w:r>
            <w:r w:rsidR="006F555E" w:rsidRPr="0096355F">
              <w:rPr>
                <w:rStyle w:val="Lienhypertexte"/>
              </w:rPr>
              <w:t>Ordonnancement et planification des choix des échantillons et prototypes</w:t>
            </w:r>
            <w:r w:rsidR="006F555E">
              <w:rPr>
                <w:webHidden/>
              </w:rPr>
              <w:tab/>
            </w:r>
            <w:r w:rsidR="006F555E">
              <w:rPr>
                <w:webHidden/>
              </w:rPr>
              <w:fldChar w:fldCharType="begin"/>
            </w:r>
            <w:r w:rsidR="006F555E">
              <w:rPr>
                <w:webHidden/>
              </w:rPr>
              <w:instrText xml:space="preserve"> PAGEREF _Toc214288687 \h </w:instrText>
            </w:r>
            <w:r w:rsidR="006F555E">
              <w:rPr>
                <w:webHidden/>
              </w:rPr>
            </w:r>
            <w:r w:rsidR="006F555E">
              <w:rPr>
                <w:webHidden/>
              </w:rPr>
              <w:fldChar w:fldCharType="separate"/>
            </w:r>
            <w:r w:rsidR="006F555E">
              <w:rPr>
                <w:webHidden/>
              </w:rPr>
              <w:t>6</w:t>
            </w:r>
            <w:r w:rsidR="006F555E">
              <w:rPr>
                <w:webHidden/>
              </w:rPr>
              <w:fldChar w:fldCharType="end"/>
            </w:r>
          </w:hyperlink>
        </w:p>
        <w:p w14:paraId="61A850E7" w14:textId="300708D9" w:rsidR="006F555E" w:rsidRDefault="00D61C72">
          <w:pPr>
            <w:pStyle w:val="TM1"/>
            <w:tabs>
              <w:tab w:val="left" w:pos="1200"/>
            </w:tabs>
            <w:rPr>
              <w:b w:val="0"/>
              <w:caps w:val="0"/>
              <w:color w:val="auto"/>
              <w:kern w:val="2"/>
              <w:sz w:val="24"/>
              <w:szCs w:val="24"/>
              <w:lang w:eastAsia="fr-FR"/>
              <w14:ligatures w14:val="standardContextual"/>
            </w:rPr>
          </w:pPr>
          <w:hyperlink w:anchor="_Toc214288688" w:history="1">
            <w:r w:rsidR="006F555E" w:rsidRPr="0096355F">
              <w:rPr>
                <w:rStyle w:val="Lienhypertexte"/>
                <w:rFonts w:ascii="Calibri Light" w:hAnsi="Calibri Light"/>
              </w:rPr>
              <w:t>ARTICLE 5</w:t>
            </w:r>
            <w:r w:rsidR="006F555E">
              <w:rPr>
                <w:b w:val="0"/>
                <w:caps w:val="0"/>
                <w:color w:val="auto"/>
                <w:kern w:val="2"/>
                <w:sz w:val="24"/>
                <w:szCs w:val="24"/>
                <w:lang w:eastAsia="fr-FR"/>
                <w14:ligatures w14:val="standardContextual"/>
              </w:rPr>
              <w:tab/>
            </w:r>
            <w:r w:rsidR="006F555E" w:rsidRPr="0096355F">
              <w:rPr>
                <w:rStyle w:val="Lienhypertexte"/>
              </w:rPr>
              <w:t>Travaux : pilotage et vie du chantier</w:t>
            </w:r>
            <w:r w:rsidR="006F555E">
              <w:rPr>
                <w:webHidden/>
              </w:rPr>
              <w:tab/>
            </w:r>
            <w:r w:rsidR="006F555E">
              <w:rPr>
                <w:webHidden/>
              </w:rPr>
              <w:fldChar w:fldCharType="begin"/>
            </w:r>
            <w:r w:rsidR="006F555E">
              <w:rPr>
                <w:webHidden/>
              </w:rPr>
              <w:instrText xml:space="preserve"> PAGEREF _Toc214288688 \h </w:instrText>
            </w:r>
            <w:r w:rsidR="006F555E">
              <w:rPr>
                <w:webHidden/>
              </w:rPr>
            </w:r>
            <w:r w:rsidR="006F555E">
              <w:rPr>
                <w:webHidden/>
              </w:rPr>
              <w:fldChar w:fldCharType="separate"/>
            </w:r>
            <w:r w:rsidR="006F555E">
              <w:rPr>
                <w:webHidden/>
              </w:rPr>
              <w:t>7</w:t>
            </w:r>
            <w:r w:rsidR="006F555E">
              <w:rPr>
                <w:webHidden/>
              </w:rPr>
              <w:fldChar w:fldCharType="end"/>
            </w:r>
          </w:hyperlink>
        </w:p>
        <w:p w14:paraId="11348FC7" w14:textId="1200A8D2" w:rsidR="006F555E" w:rsidRDefault="00D61C72">
          <w:pPr>
            <w:pStyle w:val="TM2"/>
            <w:rPr>
              <w:b w:val="0"/>
              <w:kern w:val="2"/>
              <w:sz w:val="24"/>
              <w:szCs w:val="24"/>
              <w:lang w:eastAsia="fr-FR"/>
              <w14:ligatures w14:val="standardContextual"/>
            </w:rPr>
          </w:pPr>
          <w:hyperlink w:anchor="_Toc214288689" w:history="1">
            <w:r w:rsidR="006F555E" w:rsidRPr="0096355F">
              <w:rPr>
                <w:rStyle w:val="Lienhypertexte"/>
              </w:rPr>
              <w:t>Article 5.1</w:t>
            </w:r>
            <w:r w:rsidR="006F555E">
              <w:rPr>
                <w:b w:val="0"/>
                <w:kern w:val="2"/>
                <w:sz w:val="24"/>
                <w:szCs w:val="24"/>
                <w:lang w:eastAsia="fr-FR"/>
                <w14:ligatures w14:val="standardContextual"/>
              </w:rPr>
              <w:tab/>
            </w:r>
            <w:r w:rsidR="006F555E" w:rsidRPr="0096355F">
              <w:rPr>
                <w:rStyle w:val="Lienhypertexte"/>
              </w:rPr>
              <w:t>Organisation de la vie du chantier</w:t>
            </w:r>
            <w:r w:rsidR="006F555E">
              <w:rPr>
                <w:webHidden/>
              </w:rPr>
              <w:tab/>
            </w:r>
            <w:r w:rsidR="006F555E">
              <w:rPr>
                <w:webHidden/>
              </w:rPr>
              <w:fldChar w:fldCharType="begin"/>
            </w:r>
            <w:r w:rsidR="006F555E">
              <w:rPr>
                <w:webHidden/>
              </w:rPr>
              <w:instrText xml:space="preserve"> PAGEREF _Toc214288689 \h </w:instrText>
            </w:r>
            <w:r w:rsidR="006F555E">
              <w:rPr>
                <w:webHidden/>
              </w:rPr>
            </w:r>
            <w:r w:rsidR="006F555E">
              <w:rPr>
                <w:webHidden/>
              </w:rPr>
              <w:fldChar w:fldCharType="separate"/>
            </w:r>
            <w:r w:rsidR="006F555E">
              <w:rPr>
                <w:webHidden/>
              </w:rPr>
              <w:t>7</w:t>
            </w:r>
            <w:r w:rsidR="006F555E">
              <w:rPr>
                <w:webHidden/>
              </w:rPr>
              <w:fldChar w:fldCharType="end"/>
            </w:r>
          </w:hyperlink>
        </w:p>
        <w:p w14:paraId="287C8150" w14:textId="7DDC069D" w:rsidR="006F555E" w:rsidRDefault="00D61C72">
          <w:pPr>
            <w:pStyle w:val="TM2"/>
            <w:rPr>
              <w:b w:val="0"/>
              <w:kern w:val="2"/>
              <w:sz w:val="24"/>
              <w:szCs w:val="24"/>
              <w:lang w:eastAsia="fr-FR"/>
              <w14:ligatures w14:val="standardContextual"/>
            </w:rPr>
          </w:pPr>
          <w:hyperlink w:anchor="_Toc214288690" w:history="1">
            <w:r w:rsidR="006F555E" w:rsidRPr="0096355F">
              <w:rPr>
                <w:rStyle w:val="Lienhypertexte"/>
                <w:rFonts w:cstheme="minorHAnsi"/>
              </w:rPr>
              <w:t>Article 5.2</w:t>
            </w:r>
            <w:r w:rsidR="006F555E">
              <w:rPr>
                <w:b w:val="0"/>
                <w:kern w:val="2"/>
                <w:sz w:val="24"/>
                <w:szCs w:val="24"/>
                <w:lang w:eastAsia="fr-FR"/>
                <w14:ligatures w14:val="standardContextual"/>
              </w:rPr>
              <w:tab/>
            </w:r>
            <w:r w:rsidR="006F555E" w:rsidRPr="0096355F">
              <w:rPr>
                <w:rStyle w:val="Lienhypertexte"/>
              </w:rPr>
              <w:t>Suivi de la planification et de son application sur le chantier jusqu’à la réception des ouvrages</w:t>
            </w:r>
            <w:r w:rsidR="006F555E">
              <w:rPr>
                <w:webHidden/>
              </w:rPr>
              <w:tab/>
            </w:r>
            <w:r w:rsidR="006F555E">
              <w:rPr>
                <w:webHidden/>
              </w:rPr>
              <w:fldChar w:fldCharType="begin"/>
            </w:r>
            <w:r w:rsidR="006F555E">
              <w:rPr>
                <w:webHidden/>
              </w:rPr>
              <w:instrText xml:space="preserve"> PAGEREF _Toc214288690 \h </w:instrText>
            </w:r>
            <w:r w:rsidR="006F555E">
              <w:rPr>
                <w:webHidden/>
              </w:rPr>
            </w:r>
            <w:r w:rsidR="006F555E">
              <w:rPr>
                <w:webHidden/>
              </w:rPr>
              <w:fldChar w:fldCharType="separate"/>
            </w:r>
            <w:r w:rsidR="006F555E">
              <w:rPr>
                <w:webHidden/>
              </w:rPr>
              <w:t>7</w:t>
            </w:r>
            <w:r w:rsidR="006F555E">
              <w:rPr>
                <w:webHidden/>
              </w:rPr>
              <w:fldChar w:fldCharType="end"/>
            </w:r>
          </w:hyperlink>
        </w:p>
        <w:p w14:paraId="4B79A07F" w14:textId="20ECA764" w:rsidR="006F555E" w:rsidRDefault="00D61C72">
          <w:pPr>
            <w:pStyle w:val="TM1"/>
            <w:tabs>
              <w:tab w:val="left" w:pos="1200"/>
            </w:tabs>
            <w:rPr>
              <w:b w:val="0"/>
              <w:caps w:val="0"/>
              <w:color w:val="auto"/>
              <w:kern w:val="2"/>
              <w:sz w:val="24"/>
              <w:szCs w:val="24"/>
              <w:lang w:eastAsia="fr-FR"/>
              <w14:ligatures w14:val="standardContextual"/>
            </w:rPr>
          </w:pPr>
          <w:hyperlink w:anchor="_Toc214288691" w:history="1">
            <w:r w:rsidR="006F555E" w:rsidRPr="0096355F">
              <w:rPr>
                <w:rStyle w:val="Lienhypertexte"/>
                <w:rFonts w:ascii="Calibri Light" w:hAnsi="Calibri Light"/>
              </w:rPr>
              <w:t>ARTICLE 6</w:t>
            </w:r>
            <w:r w:rsidR="006F555E">
              <w:rPr>
                <w:b w:val="0"/>
                <w:caps w:val="0"/>
                <w:color w:val="auto"/>
                <w:kern w:val="2"/>
                <w:sz w:val="24"/>
                <w:szCs w:val="24"/>
                <w:lang w:eastAsia="fr-FR"/>
                <w14:ligatures w14:val="standardContextual"/>
              </w:rPr>
              <w:tab/>
            </w:r>
            <w:r w:rsidR="006F555E" w:rsidRPr="0096355F">
              <w:rPr>
                <w:rStyle w:val="Lienhypertexte"/>
              </w:rPr>
              <w:t>Année de Parfait achèvement</w:t>
            </w:r>
            <w:r w:rsidR="006F555E">
              <w:rPr>
                <w:webHidden/>
              </w:rPr>
              <w:tab/>
            </w:r>
            <w:r w:rsidR="006F555E">
              <w:rPr>
                <w:webHidden/>
              </w:rPr>
              <w:fldChar w:fldCharType="begin"/>
            </w:r>
            <w:r w:rsidR="006F555E">
              <w:rPr>
                <w:webHidden/>
              </w:rPr>
              <w:instrText xml:space="preserve"> PAGEREF _Toc214288691 \h </w:instrText>
            </w:r>
            <w:r w:rsidR="006F555E">
              <w:rPr>
                <w:webHidden/>
              </w:rPr>
            </w:r>
            <w:r w:rsidR="006F555E">
              <w:rPr>
                <w:webHidden/>
              </w:rPr>
              <w:fldChar w:fldCharType="separate"/>
            </w:r>
            <w:r w:rsidR="006F555E">
              <w:rPr>
                <w:webHidden/>
              </w:rPr>
              <w:t>8</w:t>
            </w:r>
            <w:r w:rsidR="006F555E">
              <w:rPr>
                <w:webHidden/>
              </w:rPr>
              <w:fldChar w:fldCharType="end"/>
            </w:r>
          </w:hyperlink>
        </w:p>
        <w:p w14:paraId="140EF817" w14:textId="3BEC4FE3" w:rsidR="006F555E" w:rsidRDefault="00D61C72">
          <w:pPr>
            <w:pStyle w:val="TM1"/>
            <w:tabs>
              <w:tab w:val="left" w:pos="1200"/>
            </w:tabs>
            <w:rPr>
              <w:b w:val="0"/>
              <w:caps w:val="0"/>
              <w:color w:val="auto"/>
              <w:kern w:val="2"/>
              <w:sz w:val="24"/>
              <w:szCs w:val="24"/>
              <w:lang w:eastAsia="fr-FR"/>
              <w14:ligatures w14:val="standardContextual"/>
            </w:rPr>
          </w:pPr>
          <w:hyperlink w:anchor="_Toc214288692" w:history="1">
            <w:r w:rsidR="006F555E" w:rsidRPr="0096355F">
              <w:rPr>
                <w:rStyle w:val="Lienhypertexte"/>
                <w:rFonts w:ascii="Calibri Light" w:hAnsi="Calibri Light"/>
              </w:rPr>
              <w:t>ARTICLE 7</w:t>
            </w:r>
            <w:r w:rsidR="006F555E">
              <w:rPr>
                <w:b w:val="0"/>
                <w:caps w:val="0"/>
                <w:color w:val="auto"/>
                <w:kern w:val="2"/>
                <w:sz w:val="24"/>
                <w:szCs w:val="24"/>
                <w:lang w:eastAsia="fr-FR"/>
                <w14:ligatures w14:val="standardContextual"/>
              </w:rPr>
              <w:tab/>
            </w:r>
            <w:r w:rsidR="006F555E" w:rsidRPr="0096355F">
              <w:rPr>
                <w:rStyle w:val="Lienhypertexte"/>
              </w:rPr>
              <w:t>Gestion financière des sommes dues aux entreprises</w:t>
            </w:r>
            <w:r w:rsidR="006F555E">
              <w:rPr>
                <w:webHidden/>
              </w:rPr>
              <w:tab/>
            </w:r>
            <w:r w:rsidR="006F555E">
              <w:rPr>
                <w:webHidden/>
              </w:rPr>
              <w:fldChar w:fldCharType="begin"/>
            </w:r>
            <w:r w:rsidR="006F555E">
              <w:rPr>
                <w:webHidden/>
              </w:rPr>
              <w:instrText xml:space="preserve"> PAGEREF _Toc214288692 \h </w:instrText>
            </w:r>
            <w:r w:rsidR="006F555E">
              <w:rPr>
                <w:webHidden/>
              </w:rPr>
            </w:r>
            <w:r w:rsidR="006F555E">
              <w:rPr>
                <w:webHidden/>
              </w:rPr>
              <w:fldChar w:fldCharType="separate"/>
            </w:r>
            <w:r w:rsidR="006F555E">
              <w:rPr>
                <w:webHidden/>
              </w:rPr>
              <w:t>8</w:t>
            </w:r>
            <w:r w:rsidR="006F555E">
              <w:rPr>
                <w:webHidden/>
              </w:rPr>
              <w:fldChar w:fldCharType="end"/>
            </w:r>
          </w:hyperlink>
        </w:p>
        <w:p w14:paraId="4FD2651C" w14:textId="1D503691" w:rsidR="00CF012C" w:rsidRDefault="004350A7" w:rsidP="001F23D5">
          <w:pPr>
            <w:rPr>
              <w:b/>
              <w:bCs/>
            </w:rPr>
          </w:pPr>
          <w:r>
            <w:rPr>
              <w:b/>
              <w:bCs/>
            </w:rPr>
            <w:fldChar w:fldCharType="end"/>
          </w:r>
        </w:p>
        <w:p w14:paraId="557DB179" w14:textId="3B7A9D18" w:rsidR="001F23D5" w:rsidRPr="00453949" w:rsidRDefault="00D61C72" w:rsidP="001F23D5">
          <w:pPr>
            <w:rPr>
              <w:b/>
              <w:bCs/>
            </w:rPr>
            <w:sectPr w:rsidR="001F23D5" w:rsidRPr="00453949" w:rsidSect="00270190">
              <w:pgSz w:w="11906" w:h="16838"/>
              <w:pgMar w:top="1418" w:right="1134" w:bottom="1134" w:left="1843" w:header="709" w:footer="709" w:gutter="0"/>
              <w:cols w:space="708"/>
              <w:docGrid w:linePitch="360"/>
            </w:sectPr>
          </w:pPr>
        </w:p>
      </w:sdtContent>
    </w:sdt>
    <w:p w14:paraId="430E7ED7" w14:textId="783F46C8" w:rsidR="00C40658" w:rsidRDefault="00C40658" w:rsidP="00B46D56">
      <w:pPr>
        <w:pStyle w:val="Titre1"/>
      </w:pPr>
      <w:bookmarkStart w:id="0" w:name="_Toc214288676"/>
      <w:r>
        <w:lastRenderedPageBreak/>
        <w:t>ObjEt de la mission</w:t>
      </w:r>
      <w:bookmarkEnd w:id="0"/>
      <w:r>
        <w:t xml:space="preserve"> </w:t>
      </w:r>
    </w:p>
    <w:p w14:paraId="3A9ADB0A" w14:textId="77777777" w:rsidR="00C40658" w:rsidRPr="00DB25FA" w:rsidRDefault="00C40658" w:rsidP="00C40658">
      <w:pPr>
        <w:ind w:right="-5"/>
        <w:rPr>
          <w:rFonts w:ascii="Calibri" w:hAnsi="Calibri" w:cs="Arial"/>
          <w:szCs w:val="20"/>
        </w:rPr>
      </w:pPr>
      <w:r w:rsidRPr="00DB25FA">
        <w:rPr>
          <w:rFonts w:ascii="Calibri" w:hAnsi="Calibri" w:cs="Arial"/>
          <w:szCs w:val="20"/>
        </w:rPr>
        <w:t>La mission d’OPC a pour objet l’ordonnancement, la planification, le pilotage et la coordination des tâches relatives à l’exécution des travaux depuis la phase « Dossier de consultation des entrepreneurs » (DCE), incluse, jusqu’à la date de la décision de levée des réserves formulées lors de la réception.</w:t>
      </w:r>
    </w:p>
    <w:p w14:paraId="61D1D9DC" w14:textId="77777777" w:rsidR="00C40658" w:rsidRPr="00DB25FA" w:rsidRDefault="00C40658" w:rsidP="00C40658">
      <w:pPr>
        <w:ind w:right="-5"/>
        <w:rPr>
          <w:rFonts w:ascii="Calibri" w:hAnsi="Calibri" w:cs="Arial"/>
          <w:szCs w:val="20"/>
        </w:rPr>
      </w:pPr>
      <w:r w:rsidRPr="00DB25FA">
        <w:rPr>
          <w:rFonts w:ascii="Calibri" w:hAnsi="Calibri" w:cs="Arial"/>
          <w:szCs w:val="20"/>
        </w:rPr>
        <w:t>Cette mission concerne essentiellement les tâches accomplies par les entrepreneurs ; toutefois, le coordonnateur de chantier doit prendre toutes les initiatives de coordination nécessaires à l’accomplissement de sa mission.</w:t>
      </w:r>
    </w:p>
    <w:p w14:paraId="4A9FB4D9" w14:textId="77777777" w:rsidR="00C40658" w:rsidRPr="00DB25FA" w:rsidRDefault="00C40658" w:rsidP="00C40658">
      <w:pPr>
        <w:ind w:right="-5"/>
        <w:rPr>
          <w:rFonts w:ascii="Calibri" w:hAnsi="Calibri" w:cs="Arial"/>
          <w:szCs w:val="20"/>
        </w:rPr>
      </w:pPr>
      <w:r w:rsidRPr="00DB25FA">
        <w:rPr>
          <w:rFonts w:ascii="Calibri" w:hAnsi="Calibri" w:cs="Arial"/>
          <w:szCs w:val="20"/>
        </w:rPr>
        <w:t>A cet effet la prestation concerne, en tant que de besoin, les autres acteurs intervenant dans la réalisation de l’ouvrage dont la liste suit :</w:t>
      </w:r>
    </w:p>
    <w:p w14:paraId="6BE9C032" w14:textId="77777777" w:rsidR="00C40658" w:rsidRPr="00DB25FA" w:rsidRDefault="00C40658" w:rsidP="00C40658">
      <w:pPr>
        <w:numPr>
          <w:ilvl w:val="0"/>
          <w:numId w:val="38"/>
        </w:numPr>
        <w:spacing w:before="60" w:after="0"/>
        <w:ind w:right="-5"/>
        <w:rPr>
          <w:rFonts w:ascii="Calibri" w:hAnsi="Calibri" w:cs="Arial"/>
          <w:szCs w:val="20"/>
        </w:rPr>
      </w:pPr>
      <w:r w:rsidRPr="00DB25FA">
        <w:rPr>
          <w:rFonts w:ascii="Calibri" w:hAnsi="Calibri" w:cs="Arial"/>
          <w:szCs w:val="20"/>
        </w:rPr>
        <w:t>Le maître d’œuvre ;</w:t>
      </w:r>
    </w:p>
    <w:p w14:paraId="017F366E" w14:textId="77777777" w:rsidR="00C40658" w:rsidRPr="00DB25FA" w:rsidRDefault="00C40658" w:rsidP="00C40658">
      <w:pPr>
        <w:numPr>
          <w:ilvl w:val="0"/>
          <w:numId w:val="38"/>
        </w:numPr>
        <w:spacing w:before="60" w:after="0"/>
        <w:ind w:right="-5"/>
        <w:rPr>
          <w:rFonts w:ascii="Calibri" w:hAnsi="Calibri" w:cs="Arial"/>
          <w:szCs w:val="20"/>
        </w:rPr>
      </w:pPr>
      <w:r w:rsidRPr="00DB25FA">
        <w:rPr>
          <w:rFonts w:ascii="Calibri" w:hAnsi="Calibri" w:cs="Arial"/>
          <w:szCs w:val="20"/>
        </w:rPr>
        <w:t>Le contrôleur technique ;</w:t>
      </w:r>
    </w:p>
    <w:p w14:paraId="0857BB9C" w14:textId="77777777" w:rsidR="00C40658" w:rsidRPr="00DB25FA" w:rsidRDefault="00C40658" w:rsidP="00C40658">
      <w:pPr>
        <w:numPr>
          <w:ilvl w:val="0"/>
          <w:numId w:val="38"/>
        </w:numPr>
        <w:spacing w:before="60" w:after="0"/>
        <w:ind w:right="-5"/>
        <w:rPr>
          <w:rFonts w:ascii="Calibri" w:hAnsi="Calibri" w:cs="Arial"/>
          <w:szCs w:val="20"/>
        </w:rPr>
      </w:pPr>
      <w:r w:rsidRPr="00DB25FA">
        <w:rPr>
          <w:rFonts w:ascii="Calibri" w:hAnsi="Calibri" w:cs="Arial"/>
          <w:szCs w:val="20"/>
        </w:rPr>
        <w:t>Le coordonnateur SPS ;</w:t>
      </w:r>
    </w:p>
    <w:p w14:paraId="3665C71E" w14:textId="1981B0D0" w:rsidR="00C40658" w:rsidRPr="00C40658" w:rsidRDefault="00C40658" w:rsidP="004E4204">
      <w:pPr>
        <w:numPr>
          <w:ilvl w:val="0"/>
          <w:numId w:val="38"/>
        </w:numPr>
        <w:spacing w:before="60" w:after="0"/>
        <w:ind w:right="-5"/>
      </w:pPr>
      <w:r w:rsidRPr="00DB25FA">
        <w:rPr>
          <w:rFonts w:ascii="Calibri" w:hAnsi="Calibri" w:cs="Arial"/>
          <w:szCs w:val="20"/>
        </w:rPr>
        <w:t>Les services techniques publics et les différents services concessionnaires</w:t>
      </w:r>
    </w:p>
    <w:p w14:paraId="0C5DCAA3" w14:textId="3F41C445" w:rsidR="00B46D56" w:rsidRPr="00C22AAB" w:rsidRDefault="00B46D56" w:rsidP="00B46D56">
      <w:pPr>
        <w:pStyle w:val="Titre1"/>
      </w:pPr>
      <w:r>
        <w:t xml:space="preserve"> </w:t>
      </w:r>
      <w:bookmarkStart w:id="1" w:name="_Toc33026068"/>
      <w:bookmarkStart w:id="2" w:name="_Toc34057486"/>
      <w:bookmarkStart w:id="3" w:name="_Toc214288677"/>
      <w:r>
        <w:t>Phases études</w:t>
      </w:r>
      <w:r w:rsidR="00C40658">
        <w:t xml:space="preserve"> de CONCEPTION </w:t>
      </w:r>
      <w:r>
        <w:t>et dossier de consultation des entreprises</w:t>
      </w:r>
      <w:bookmarkEnd w:id="1"/>
      <w:bookmarkEnd w:id="2"/>
      <w:bookmarkEnd w:id="3"/>
    </w:p>
    <w:p w14:paraId="46362CD4" w14:textId="77777777" w:rsidR="00C40658" w:rsidRDefault="00C40658" w:rsidP="00C40658">
      <w:pPr>
        <w:pStyle w:val="Titre2"/>
      </w:pPr>
      <w:bookmarkStart w:id="4" w:name="_Toc214288678"/>
      <w:r>
        <w:t>APD et PRO</w:t>
      </w:r>
      <w:bookmarkEnd w:id="4"/>
      <w:r>
        <w:t xml:space="preserve"> </w:t>
      </w:r>
    </w:p>
    <w:p w14:paraId="25F40D59" w14:textId="10346C94" w:rsidR="00B46D56" w:rsidRDefault="00B46D56" w:rsidP="00B46D56">
      <w:p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Le maître d’œuvre assure la </w:t>
      </w:r>
      <w:r w:rsidRPr="001F4AFB">
        <w:rPr>
          <w:rFonts w:cstheme="minorHAnsi"/>
          <w:sz w:val="22"/>
        </w:rPr>
        <w:t>mise au point et élabor</w:t>
      </w:r>
      <w:r>
        <w:rPr>
          <w:rFonts w:cstheme="minorHAnsi"/>
          <w:sz w:val="22"/>
        </w:rPr>
        <w:t>e</w:t>
      </w:r>
      <w:r w:rsidRPr="001F4AFB">
        <w:rPr>
          <w:rFonts w:cstheme="minorHAnsi"/>
          <w:sz w:val="22"/>
        </w:rPr>
        <w:t xml:space="preserve"> des documents relatifs à l'organisation du chantier du point de vue des délais d'exécution, de l'étude de séquence des travaux, du plan des installations de chantier, mise au point des phasages des travaux et élaboration des calendriers de réalisation (concomitamment à la remise de chaque élément de mission du MOE)</w:t>
      </w:r>
      <w:r>
        <w:rPr>
          <w:rFonts w:cstheme="minorHAnsi"/>
          <w:sz w:val="22"/>
        </w:rPr>
        <w:t>.</w:t>
      </w:r>
    </w:p>
    <w:p w14:paraId="323D3045" w14:textId="1291503E" w:rsidR="00C40658" w:rsidRPr="00C40658" w:rsidRDefault="00C40658" w:rsidP="00C40658">
      <w:pPr>
        <w:tabs>
          <w:tab w:val="left" w:pos="1134"/>
          <w:tab w:val="left" w:pos="1276"/>
          <w:tab w:val="left" w:pos="1843"/>
          <w:tab w:val="left" w:pos="2127"/>
        </w:tabs>
        <w:autoSpaceDE w:val="0"/>
        <w:autoSpaceDN w:val="0"/>
        <w:adjustRightInd w:val="0"/>
        <w:rPr>
          <w:rFonts w:cstheme="minorHAnsi"/>
          <w:sz w:val="22"/>
        </w:rPr>
      </w:pPr>
      <w:r w:rsidRPr="00C40658">
        <w:rPr>
          <w:rFonts w:cstheme="minorHAnsi"/>
          <w:sz w:val="22"/>
        </w:rPr>
        <w:t xml:space="preserve">Au stade de l’élaboration du dossier </w:t>
      </w:r>
      <w:r>
        <w:rPr>
          <w:rFonts w:cstheme="minorHAnsi"/>
          <w:sz w:val="22"/>
        </w:rPr>
        <w:t>APD puis P</w:t>
      </w:r>
      <w:r w:rsidRPr="00C40658">
        <w:rPr>
          <w:rFonts w:cstheme="minorHAnsi"/>
          <w:sz w:val="22"/>
        </w:rPr>
        <w:t>RO par le maître d’œuvre, l</w:t>
      </w:r>
      <w:r>
        <w:rPr>
          <w:rFonts w:cstheme="minorHAnsi"/>
          <w:sz w:val="22"/>
        </w:rPr>
        <w:t>’OPC</w:t>
      </w:r>
      <w:r w:rsidRPr="00C40658">
        <w:rPr>
          <w:rFonts w:cstheme="minorHAnsi"/>
          <w:sz w:val="22"/>
        </w:rPr>
        <w:t>:</w:t>
      </w:r>
    </w:p>
    <w:p w14:paraId="70719417" w14:textId="5D30960F" w:rsidR="00C40658" w:rsidRPr="00C40658" w:rsidRDefault="00C40658" w:rsidP="00C40658">
      <w:pPr>
        <w:pStyle w:val="Paragraphedeliste"/>
        <w:numPr>
          <w:ilvl w:val="0"/>
          <w:numId w:val="39"/>
        </w:numPr>
        <w:tabs>
          <w:tab w:val="left" w:pos="1134"/>
          <w:tab w:val="left" w:pos="1276"/>
          <w:tab w:val="left" w:pos="1843"/>
          <w:tab w:val="left" w:pos="2127"/>
        </w:tabs>
        <w:autoSpaceDE w:val="0"/>
        <w:autoSpaceDN w:val="0"/>
        <w:adjustRightInd w:val="0"/>
        <w:rPr>
          <w:rFonts w:cstheme="minorHAnsi"/>
          <w:sz w:val="22"/>
        </w:rPr>
      </w:pPr>
      <w:r w:rsidRPr="00C40658">
        <w:rPr>
          <w:rFonts w:cstheme="minorHAnsi"/>
          <w:sz w:val="22"/>
        </w:rPr>
        <w:t>Formule un avis sur la pertinence du découpage en lots </w:t>
      </w:r>
      <w:r w:rsidR="006545C8">
        <w:rPr>
          <w:rFonts w:cstheme="minorHAnsi"/>
          <w:sz w:val="22"/>
        </w:rPr>
        <w:t>ou macro-lots</w:t>
      </w:r>
      <w:r w:rsidRPr="00C40658">
        <w:rPr>
          <w:rFonts w:cstheme="minorHAnsi"/>
          <w:sz w:val="22"/>
        </w:rPr>
        <w:t>;</w:t>
      </w:r>
    </w:p>
    <w:p w14:paraId="504B2C11" w14:textId="77777777" w:rsidR="00C40658" w:rsidRPr="00C40658" w:rsidRDefault="00C40658" w:rsidP="00C40658">
      <w:pPr>
        <w:pStyle w:val="Paragraphedeliste"/>
        <w:numPr>
          <w:ilvl w:val="0"/>
          <w:numId w:val="39"/>
        </w:numPr>
        <w:tabs>
          <w:tab w:val="left" w:pos="1134"/>
          <w:tab w:val="left" w:pos="1276"/>
          <w:tab w:val="left" w:pos="1843"/>
          <w:tab w:val="left" w:pos="2127"/>
        </w:tabs>
        <w:autoSpaceDE w:val="0"/>
        <w:autoSpaceDN w:val="0"/>
        <w:adjustRightInd w:val="0"/>
        <w:rPr>
          <w:rFonts w:cstheme="minorHAnsi"/>
          <w:sz w:val="22"/>
        </w:rPr>
      </w:pPr>
      <w:r w:rsidRPr="00C40658">
        <w:rPr>
          <w:rFonts w:cstheme="minorHAnsi"/>
          <w:sz w:val="22"/>
        </w:rPr>
        <w:t>Formule un avis sur le délai contractuel d’exécution des travaux proposé par le maître d’œuvre et, s’il le juge nécessaire, propose, en le justifiant, un délai différent. En cas de refus par le maître d’œuvre du délai proposé par le coordonnateur de chantier, ce dernier est réputé mener à bien sa mission dans le cadre du délai prévisionnel de réalisation mentionné au présent marché ;</w:t>
      </w:r>
    </w:p>
    <w:p w14:paraId="6EE66FCD" w14:textId="77777777" w:rsidR="00C40658" w:rsidRPr="00C40658" w:rsidRDefault="00C40658" w:rsidP="00C40658">
      <w:pPr>
        <w:pStyle w:val="Paragraphedeliste"/>
        <w:numPr>
          <w:ilvl w:val="0"/>
          <w:numId w:val="39"/>
        </w:numPr>
        <w:tabs>
          <w:tab w:val="left" w:pos="1134"/>
          <w:tab w:val="left" w:pos="1276"/>
          <w:tab w:val="left" w:pos="1843"/>
          <w:tab w:val="left" w:pos="2127"/>
        </w:tabs>
        <w:autoSpaceDE w:val="0"/>
        <w:autoSpaceDN w:val="0"/>
        <w:adjustRightInd w:val="0"/>
        <w:rPr>
          <w:rFonts w:cstheme="minorHAnsi"/>
          <w:sz w:val="22"/>
        </w:rPr>
      </w:pPr>
      <w:r w:rsidRPr="00C40658">
        <w:rPr>
          <w:rFonts w:cstheme="minorHAnsi"/>
          <w:sz w:val="22"/>
        </w:rPr>
        <w:t xml:space="preserve">Elabore le projet de calendrier prévisionnel des travaux « stade PRO » détaillé sur la base du délai global de réalisation de l’ouvrage et accepté par le maître d’ouvrage ; </w:t>
      </w:r>
    </w:p>
    <w:p w14:paraId="195BED55" w14:textId="41396F6F" w:rsidR="00C40658" w:rsidRDefault="00C40658" w:rsidP="00C40658">
      <w:pPr>
        <w:pStyle w:val="Paragraphedeliste"/>
        <w:numPr>
          <w:ilvl w:val="0"/>
          <w:numId w:val="39"/>
        </w:numPr>
        <w:tabs>
          <w:tab w:val="left" w:pos="1134"/>
          <w:tab w:val="left" w:pos="1276"/>
          <w:tab w:val="left" w:pos="1843"/>
          <w:tab w:val="left" w:pos="2127"/>
        </w:tabs>
        <w:autoSpaceDE w:val="0"/>
        <w:autoSpaceDN w:val="0"/>
        <w:adjustRightInd w:val="0"/>
        <w:rPr>
          <w:rFonts w:cstheme="minorHAnsi"/>
          <w:sz w:val="22"/>
        </w:rPr>
      </w:pPr>
      <w:r w:rsidRPr="00C40658">
        <w:rPr>
          <w:rFonts w:cstheme="minorHAnsi"/>
          <w:sz w:val="22"/>
        </w:rPr>
        <w:t xml:space="preserve">S’assure auprès du coordonnateur SPS qu’à aucun moment, ce calendrier ne génère un excès de </w:t>
      </w:r>
      <w:proofErr w:type="spellStart"/>
      <w:r w:rsidRPr="00C40658">
        <w:rPr>
          <w:rFonts w:cstheme="minorHAnsi"/>
          <w:sz w:val="22"/>
        </w:rPr>
        <w:t>co</w:t>
      </w:r>
      <w:proofErr w:type="spellEnd"/>
      <w:r w:rsidRPr="00C40658">
        <w:rPr>
          <w:rFonts w:cstheme="minorHAnsi"/>
          <w:sz w:val="22"/>
        </w:rPr>
        <w:t>-activité susceptible de nuire à la sécurité du chantier. Cette prestation fait l’objet d’un échange écrit.</w:t>
      </w:r>
    </w:p>
    <w:p w14:paraId="4000752D" w14:textId="2A04BCD2" w:rsidR="00C40658" w:rsidRPr="00C40658" w:rsidRDefault="00C40658" w:rsidP="00C40658">
      <w:pPr>
        <w:pStyle w:val="Paragraphedeliste"/>
        <w:numPr>
          <w:ilvl w:val="0"/>
          <w:numId w:val="39"/>
        </w:numPr>
        <w:tabs>
          <w:tab w:val="left" w:pos="1134"/>
          <w:tab w:val="left" w:pos="1276"/>
          <w:tab w:val="left" w:pos="1843"/>
          <w:tab w:val="left" w:pos="2127"/>
        </w:tabs>
        <w:autoSpaceDE w:val="0"/>
        <w:autoSpaceDN w:val="0"/>
        <w:adjustRightInd w:val="0"/>
        <w:rPr>
          <w:rFonts w:cstheme="minorHAnsi"/>
          <w:sz w:val="22"/>
        </w:rPr>
      </w:pPr>
      <w:r>
        <w:rPr>
          <w:rFonts w:cstheme="minorHAnsi"/>
          <w:sz w:val="22"/>
        </w:rPr>
        <w:t xml:space="preserve">Contrôle la </w:t>
      </w:r>
      <w:r w:rsidRPr="00C40658">
        <w:rPr>
          <w:rFonts w:cstheme="minorHAnsi"/>
          <w:sz w:val="22"/>
        </w:rPr>
        <w:t>gestion des interfaces techniques du site occupé, de la tenue d’un calendrier des prestations portées par le maître d’ouvrage (</w:t>
      </w:r>
      <w:proofErr w:type="spellStart"/>
      <w:r w:rsidRPr="00C40658">
        <w:rPr>
          <w:rFonts w:cstheme="minorHAnsi"/>
          <w:sz w:val="22"/>
        </w:rPr>
        <w:t>dect</w:t>
      </w:r>
      <w:proofErr w:type="spellEnd"/>
      <w:r w:rsidRPr="00C40658">
        <w:rPr>
          <w:rFonts w:cstheme="minorHAnsi"/>
          <w:sz w:val="22"/>
        </w:rPr>
        <w:t>, mobilier, signalétique, …) et de l’organisation à mettre en place pour chacune des phases consécutives du travail en site occupé.</w:t>
      </w:r>
    </w:p>
    <w:p w14:paraId="1EB0D069" w14:textId="5FABAA30"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408250E3" w14:textId="77777777" w:rsidR="00C40658" w:rsidRPr="00DB25FA" w:rsidRDefault="00C40658" w:rsidP="00C40658">
      <w:pPr>
        <w:pStyle w:val="Titre2"/>
      </w:pPr>
      <w:bookmarkStart w:id="5" w:name="_Toc34474545"/>
      <w:bookmarkStart w:id="6" w:name="_Toc524352873"/>
      <w:bookmarkStart w:id="7" w:name="_Toc214288679"/>
      <w:r w:rsidRPr="00DB25FA">
        <w:t>Dossier de Consultation des entrepreneurs (DCE)</w:t>
      </w:r>
      <w:bookmarkEnd w:id="5"/>
      <w:bookmarkEnd w:id="6"/>
      <w:bookmarkEnd w:id="7"/>
    </w:p>
    <w:p w14:paraId="6265F9D7" w14:textId="68FE9CB0" w:rsidR="00C40658" w:rsidRPr="00C40658" w:rsidRDefault="00C40658" w:rsidP="00C40658">
      <w:pPr>
        <w:ind w:right="-5"/>
        <w:rPr>
          <w:rFonts w:ascii="Calibri" w:hAnsi="Calibri" w:cs="Arial"/>
          <w:sz w:val="22"/>
        </w:rPr>
      </w:pPr>
      <w:r w:rsidRPr="00C40658">
        <w:rPr>
          <w:rFonts w:ascii="Calibri" w:hAnsi="Calibri" w:cs="Arial"/>
          <w:sz w:val="22"/>
        </w:rPr>
        <w:t>Au stade de l’élaboration du DCE, l’OPC:</w:t>
      </w:r>
    </w:p>
    <w:p w14:paraId="7D2EA417"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 xml:space="preserve">En cas d’évolution, re- formule un avis sur le délai contractuel d’exécution des travaux proposé par le maître d’œuvre et, s’il le juge nécessaire, propose, en le justifiant, un délai différent. En cas de refus par le maître d’œuvre du délai proposé par le coordonnateur de </w:t>
      </w:r>
      <w:r w:rsidRPr="00C40658">
        <w:rPr>
          <w:rFonts w:ascii="Calibri" w:hAnsi="Calibri" w:cs="Arial"/>
          <w:sz w:val="22"/>
        </w:rPr>
        <w:lastRenderedPageBreak/>
        <w:t>chantier, ce dernier est réputé mener à bien sa mission dans le cadre du délai prévisionnel de réalisation mentionné au présent marché ;</w:t>
      </w:r>
    </w:p>
    <w:p w14:paraId="0159F148"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Propose les effectifs en personnel à exiger des entreprises pour que la taille minimale de celles-ci soit compatible avec le délai global contractuel d’exécution des travaux ;</w:t>
      </w:r>
    </w:p>
    <w:p w14:paraId="728A126C"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Vérifie que les mesures coercitives nécessaires à l’accomplissement de sa mission (pénalités en particulier) ont bien été prévues dans les projets de marchés de travaux ;</w:t>
      </w:r>
    </w:p>
    <w:p w14:paraId="35F1AD13"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Formule un avis sur la rédaction des clauses relatives à l’ordonnancement, au pilotage et à la coordination dans les pièces contractuelles des marchés de travaux. Il propose le cas échéant des adaptations permettant d’améliorer le bon déroulement de l’opération.</w:t>
      </w:r>
    </w:p>
    <w:p w14:paraId="1389903D" w14:textId="6C2EF103" w:rsidR="00C40658" w:rsidRPr="00C40658" w:rsidRDefault="00C40658" w:rsidP="00C40658">
      <w:pPr>
        <w:ind w:left="1800" w:right="-5" w:hanging="1080"/>
        <w:rPr>
          <w:rFonts w:ascii="Calibri" w:hAnsi="Calibri" w:cs="Arial"/>
          <w:sz w:val="22"/>
        </w:rPr>
      </w:pPr>
      <w:r w:rsidRPr="00C40658">
        <w:rPr>
          <w:rFonts w:ascii="Calibri" w:hAnsi="Calibri" w:cs="Arial"/>
          <w:sz w:val="22"/>
        </w:rPr>
        <w:t xml:space="preserve">Il s’agit </w:t>
      </w:r>
      <w:r w:rsidR="0017644C">
        <w:rPr>
          <w:rFonts w:ascii="Calibri" w:hAnsi="Calibri" w:cs="Arial"/>
          <w:sz w:val="22"/>
        </w:rPr>
        <w:t xml:space="preserve">notamment des clauses traitant </w:t>
      </w:r>
      <w:r w:rsidRPr="00C40658">
        <w:rPr>
          <w:rFonts w:ascii="Calibri" w:hAnsi="Calibri" w:cs="Arial"/>
          <w:sz w:val="22"/>
        </w:rPr>
        <w:t>:</w:t>
      </w:r>
    </w:p>
    <w:p w14:paraId="1F6F41F0"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Des délais (économiques, partiels…),</w:t>
      </w:r>
    </w:p>
    <w:p w14:paraId="0A415C7F"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Des pénalités (provisoires ou définitives) et de leurs modalités d’application, </w:t>
      </w:r>
    </w:p>
    <w:p w14:paraId="0886327B" w14:textId="77777777" w:rsidR="00C40658" w:rsidRPr="00C40658" w:rsidRDefault="00C40658" w:rsidP="00C40658">
      <w:pPr>
        <w:numPr>
          <w:ilvl w:val="1"/>
          <w:numId w:val="38"/>
        </w:numPr>
        <w:tabs>
          <w:tab w:val="clear" w:pos="1440"/>
          <w:tab w:val="num" w:pos="720"/>
          <w:tab w:val="left" w:pos="1260"/>
        </w:tabs>
        <w:spacing w:before="60" w:after="0"/>
        <w:ind w:left="1276" w:right="-5" w:hanging="196"/>
        <w:rPr>
          <w:rFonts w:ascii="Calibri" w:hAnsi="Calibri" w:cs="Arial"/>
          <w:sz w:val="22"/>
        </w:rPr>
      </w:pPr>
      <w:r w:rsidRPr="00C40658">
        <w:rPr>
          <w:rFonts w:ascii="Calibri" w:hAnsi="Calibri" w:cs="Arial"/>
          <w:sz w:val="22"/>
        </w:rPr>
        <w:t>De la liste des documents à établir pour gérer les délais et de la période à laquelle ils seront diffusés,</w:t>
      </w:r>
    </w:p>
    <w:p w14:paraId="1F4B50F5"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Des études d’exécution à fournir par les entreprises en cohérence avec le calendrier,</w:t>
      </w:r>
    </w:p>
    <w:p w14:paraId="276D8A4B"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Des mesures d’organisation générale du chantier liées au compte prorata,</w:t>
      </w:r>
    </w:p>
    <w:p w14:paraId="305F1712"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Des prestations témoins (emplacement, date de finition),</w:t>
      </w:r>
    </w:p>
    <w:p w14:paraId="4B04CD61"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Des nettoyages,</w:t>
      </w:r>
    </w:p>
    <w:p w14:paraId="1247D2CA"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 l’organisation des réunions de chantier et des opérations préalables à la réception,</w:t>
      </w:r>
    </w:p>
    <w:p w14:paraId="686E4CF9" w14:textId="77777777" w:rsidR="00C40658" w:rsidRPr="00C40658" w:rsidRDefault="00C40658" w:rsidP="00C40658">
      <w:pPr>
        <w:numPr>
          <w:ilvl w:val="1"/>
          <w:numId w:val="38"/>
        </w:numPr>
        <w:tabs>
          <w:tab w:val="clear" w:pos="1440"/>
          <w:tab w:val="num" w:pos="720"/>
          <w:tab w:val="left" w:pos="1260"/>
        </w:tabs>
        <w:spacing w:before="60" w:after="0"/>
        <w:ind w:left="1800" w:right="-5" w:hanging="720"/>
        <w:rPr>
          <w:rFonts w:ascii="Calibri" w:hAnsi="Calibri" w:cs="Arial"/>
          <w:sz w:val="22"/>
        </w:rPr>
      </w:pPr>
      <w:r w:rsidRPr="00C40658">
        <w:rPr>
          <w:rFonts w:ascii="Calibri" w:hAnsi="Calibri" w:cs="Arial"/>
          <w:sz w:val="22"/>
        </w:rPr>
        <w:t>De la mise en place et du repliement des installations de chantier, etc.</w:t>
      </w:r>
    </w:p>
    <w:p w14:paraId="6A8BD222"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Elabore le calendrier prévisionnel des travaux du DCE sur la base du délai global de réalisation de l’ouvrage et accepté par le maître d’ouvrage ; ce calendrier fait partie intégrante du dossier de consultation (avec impérativement report des effectifs prévisionnels par lot et par tâche) ;</w:t>
      </w:r>
    </w:p>
    <w:p w14:paraId="11094EDA"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 xml:space="preserve">S’assure auprès du coordonnateur SPS qu’à aucun moment, ce calendrier ne génère un excès de coactivité susceptible de nuire à la sécurité du chantier. Cette prestation fait l’objet d’un échange écrit (si évolution depuis la phase PRO) </w:t>
      </w:r>
    </w:p>
    <w:p w14:paraId="2D22B546" w14:textId="77777777" w:rsidR="00C40658" w:rsidRPr="00C40658" w:rsidRDefault="00C40658" w:rsidP="00C40658">
      <w:pPr>
        <w:numPr>
          <w:ilvl w:val="0"/>
          <w:numId w:val="38"/>
        </w:numPr>
        <w:spacing w:before="60" w:after="0"/>
        <w:ind w:right="-5"/>
        <w:rPr>
          <w:rFonts w:ascii="Calibri" w:hAnsi="Calibri" w:cs="Arial"/>
          <w:sz w:val="22"/>
        </w:rPr>
      </w:pPr>
      <w:r w:rsidRPr="00C40658">
        <w:rPr>
          <w:rFonts w:ascii="Calibri" w:hAnsi="Calibri" w:cs="Arial"/>
          <w:sz w:val="22"/>
        </w:rPr>
        <w:t>Assistera autant que nécessaire et demandé par le Maitre d’ouvrage/ Assistant à Maitre d’ouvrage au réunion conception phase DCE</w:t>
      </w:r>
    </w:p>
    <w:p w14:paraId="57ACDFA2" w14:textId="77777777" w:rsidR="00C40658" w:rsidRDefault="00C40658" w:rsidP="00B46D56">
      <w:pPr>
        <w:tabs>
          <w:tab w:val="left" w:pos="1134"/>
          <w:tab w:val="left" w:pos="1276"/>
          <w:tab w:val="left" w:pos="1843"/>
          <w:tab w:val="left" w:pos="2127"/>
        </w:tabs>
        <w:autoSpaceDE w:val="0"/>
        <w:autoSpaceDN w:val="0"/>
        <w:adjustRightInd w:val="0"/>
        <w:rPr>
          <w:rFonts w:cstheme="minorHAnsi"/>
          <w:sz w:val="22"/>
        </w:rPr>
      </w:pPr>
    </w:p>
    <w:p w14:paraId="00380967" w14:textId="77777777" w:rsidR="00B46D56" w:rsidRPr="00C22AAB" w:rsidRDefault="00B46D56" w:rsidP="00B46D56">
      <w:pPr>
        <w:pStyle w:val="Titre1"/>
      </w:pPr>
      <w:bookmarkStart w:id="8" w:name="_Toc33026069"/>
      <w:bookmarkStart w:id="9" w:name="_Toc34057487"/>
      <w:bookmarkStart w:id="10" w:name="_Toc214288680"/>
      <w:r>
        <w:t>Assistance à la passation des contrats de travaux</w:t>
      </w:r>
      <w:bookmarkEnd w:id="8"/>
      <w:bookmarkEnd w:id="9"/>
      <w:bookmarkEnd w:id="10"/>
    </w:p>
    <w:p w14:paraId="00CD6790" w14:textId="77777777" w:rsidR="00B46D56" w:rsidRPr="00D21D5A" w:rsidRDefault="00B46D56" w:rsidP="00050124">
      <w:pPr>
        <w:pStyle w:val="Paragraphedeliste"/>
        <w:numPr>
          <w:ilvl w:val="0"/>
          <w:numId w:val="0"/>
        </w:numPr>
        <w:tabs>
          <w:tab w:val="left" w:pos="1134"/>
          <w:tab w:val="left" w:pos="1276"/>
          <w:tab w:val="left" w:pos="1843"/>
          <w:tab w:val="left" w:pos="2127"/>
        </w:tabs>
        <w:autoSpaceDE w:val="0"/>
        <w:autoSpaceDN w:val="0"/>
        <w:adjustRightInd w:val="0"/>
        <w:ind w:left="1004"/>
        <w:rPr>
          <w:rFonts w:asciiTheme="minorHAnsi" w:hAnsiTheme="minorHAnsi" w:cstheme="minorHAnsi"/>
          <w:sz w:val="22"/>
          <w:szCs w:val="22"/>
        </w:rPr>
      </w:pPr>
    </w:p>
    <w:p w14:paraId="630A9E72" w14:textId="77777777" w:rsidR="00B46D56" w:rsidRPr="001F4AFB" w:rsidRDefault="00B46D56" w:rsidP="00B46D56">
      <w:pPr>
        <w:pStyle w:val="Paragraphedeliste"/>
        <w:numPr>
          <w:ilvl w:val="0"/>
          <w:numId w:val="2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F</w:t>
      </w:r>
      <w:r w:rsidRPr="001F4AFB">
        <w:rPr>
          <w:rFonts w:asciiTheme="minorHAnsi" w:hAnsiTheme="minorHAnsi" w:cstheme="minorHAnsi"/>
          <w:sz w:val="22"/>
          <w:szCs w:val="22"/>
        </w:rPr>
        <w:t>ormulation d'un avis lors du dépouillement des offres du point de vue des délais d'exécution, de l'étude de séquence des travaux et de l'organisation du chantier (conc</w:t>
      </w:r>
      <w:r>
        <w:rPr>
          <w:rFonts w:asciiTheme="minorHAnsi" w:hAnsiTheme="minorHAnsi" w:cstheme="minorHAnsi"/>
          <w:sz w:val="22"/>
          <w:szCs w:val="22"/>
        </w:rPr>
        <w:t>omitamment au rapport ACT du maître d’œuvre</w:t>
      </w:r>
      <w:r w:rsidRPr="001F4AFB">
        <w:rPr>
          <w:rFonts w:asciiTheme="minorHAnsi" w:hAnsiTheme="minorHAnsi" w:cstheme="minorHAnsi"/>
          <w:sz w:val="22"/>
          <w:szCs w:val="22"/>
        </w:rPr>
        <w:t>)</w:t>
      </w:r>
      <w:r>
        <w:rPr>
          <w:rFonts w:asciiTheme="minorHAnsi" w:hAnsiTheme="minorHAnsi" w:cstheme="minorHAnsi"/>
          <w:sz w:val="22"/>
          <w:szCs w:val="22"/>
        </w:rPr>
        <w:t> ;</w:t>
      </w:r>
    </w:p>
    <w:p w14:paraId="296D628B" w14:textId="77777777" w:rsidR="00B46D56" w:rsidRPr="001F4AFB" w:rsidRDefault="00B46D56" w:rsidP="00B46D56">
      <w:pPr>
        <w:pStyle w:val="Paragraphedeliste"/>
        <w:numPr>
          <w:ilvl w:val="0"/>
          <w:numId w:val="2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E</w:t>
      </w:r>
      <w:r w:rsidRPr="001F4AFB">
        <w:rPr>
          <w:rFonts w:asciiTheme="minorHAnsi" w:hAnsiTheme="minorHAnsi" w:cstheme="minorHAnsi"/>
          <w:sz w:val="22"/>
          <w:szCs w:val="22"/>
        </w:rPr>
        <w:t>valuation des conséquences sur les délais et l'organisation du chantier des modifications de programme demandées par la maîtrise d'ouvrage, des variantes d'études proposées par le maître d'œuvre et des variantes proposées par les entreprises</w:t>
      </w:r>
      <w:r>
        <w:rPr>
          <w:rFonts w:asciiTheme="minorHAnsi" w:hAnsiTheme="minorHAnsi" w:cstheme="minorHAnsi"/>
          <w:sz w:val="22"/>
          <w:szCs w:val="22"/>
        </w:rPr>
        <w:t> ;</w:t>
      </w:r>
    </w:p>
    <w:p w14:paraId="646A2AE3" w14:textId="77777777" w:rsidR="00B46D56" w:rsidRPr="001F4AFB" w:rsidRDefault="00B46D56" w:rsidP="00B46D56">
      <w:pPr>
        <w:pStyle w:val="Paragraphedeliste"/>
        <w:numPr>
          <w:ilvl w:val="0"/>
          <w:numId w:val="2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E</w:t>
      </w:r>
      <w:r w:rsidRPr="001F4AFB">
        <w:rPr>
          <w:rFonts w:asciiTheme="minorHAnsi" w:hAnsiTheme="minorHAnsi" w:cstheme="minorHAnsi"/>
          <w:sz w:val="22"/>
          <w:szCs w:val="22"/>
        </w:rPr>
        <w:t>n collaboration avec le maître d'œuvre, mise au point des documents marchés relatifs à l'organisation du chantier et à la planification des travaux.</w:t>
      </w:r>
    </w:p>
    <w:p w14:paraId="57FC2FBD"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6B7EB597" w14:textId="24A0D39B" w:rsidR="00B46D56" w:rsidRPr="00050124" w:rsidRDefault="00B46D56" w:rsidP="00050124">
      <w:pPr>
        <w:pStyle w:val="Titre1"/>
      </w:pPr>
      <w:bookmarkStart w:id="11" w:name="_Toc33026070"/>
      <w:bookmarkStart w:id="12" w:name="_Toc34057488"/>
      <w:bookmarkStart w:id="13" w:name="_Toc214288681"/>
      <w:r>
        <w:lastRenderedPageBreak/>
        <w:t>Travaux : ordonnancement et planification</w:t>
      </w:r>
      <w:bookmarkEnd w:id="11"/>
      <w:bookmarkEnd w:id="12"/>
      <w:bookmarkEnd w:id="13"/>
    </w:p>
    <w:p w14:paraId="3C5769EE" w14:textId="37A42F62" w:rsidR="00B46D56" w:rsidRPr="00050124" w:rsidRDefault="00B46D56" w:rsidP="00050124">
      <w:pPr>
        <w:pStyle w:val="Titre2"/>
      </w:pPr>
      <w:bookmarkStart w:id="14" w:name="_Toc34057489"/>
      <w:bookmarkStart w:id="15" w:name="_Toc214288682"/>
      <w:r w:rsidRPr="00050124">
        <w:t>Collecte</w:t>
      </w:r>
      <w:r w:rsidRPr="008837C0">
        <w:t xml:space="preserve"> des </w:t>
      </w:r>
      <w:r w:rsidRPr="00050124">
        <w:t>informations</w:t>
      </w:r>
      <w:r w:rsidRPr="008837C0">
        <w:t xml:space="preserve"> générales</w:t>
      </w:r>
      <w:bookmarkEnd w:id="14"/>
      <w:bookmarkEnd w:id="15"/>
    </w:p>
    <w:p w14:paraId="0087A81B" w14:textId="77777777" w:rsidR="00B46D56" w:rsidRPr="003A7B94" w:rsidRDefault="00B46D56" w:rsidP="00B46D56">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Inventaire ou mise à jour des contraintes et formalités conditionnant le calendr</w:t>
      </w:r>
      <w:r>
        <w:rPr>
          <w:rFonts w:asciiTheme="minorHAnsi" w:hAnsiTheme="minorHAnsi" w:cstheme="minorHAnsi"/>
          <w:sz w:val="22"/>
          <w:szCs w:val="22"/>
        </w:rPr>
        <w:t>ier des travaux de construction ;</w:t>
      </w:r>
    </w:p>
    <w:p w14:paraId="6F48C2B6" w14:textId="77777777" w:rsidR="00B46D56" w:rsidRPr="003A7B94" w:rsidRDefault="00B46D56" w:rsidP="00B46D56">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Recensement du rôle et des responsabilités des intervenants. Proposition d'organigramme</w:t>
      </w:r>
      <w:r>
        <w:rPr>
          <w:rFonts w:asciiTheme="minorHAnsi" w:hAnsiTheme="minorHAnsi" w:cstheme="minorHAnsi"/>
          <w:sz w:val="22"/>
          <w:szCs w:val="22"/>
        </w:rPr>
        <w:t> ;</w:t>
      </w:r>
    </w:p>
    <w:p w14:paraId="5562B515" w14:textId="77777777" w:rsidR="00B46D56" w:rsidRPr="003A7B94" w:rsidRDefault="00B46D56" w:rsidP="00B46D56">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Examen de l'organisation du chantier : accès, installations, al</w:t>
      </w:r>
      <w:r>
        <w:rPr>
          <w:rFonts w:asciiTheme="minorHAnsi" w:hAnsiTheme="minorHAnsi" w:cstheme="minorHAnsi"/>
          <w:sz w:val="22"/>
          <w:szCs w:val="22"/>
        </w:rPr>
        <w:t>imentations, circulations, etc.</w:t>
      </w:r>
      <w:r w:rsidRPr="003A7B94">
        <w:rPr>
          <w:rFonts w:asciiTheme="minorHAnsi" w:hAnsiTheme="minorHAnsi" w:cstheme="minorHAnsi"/>
          <w:sz w:val="22"/>
          <w:szCs w:val="22"/>
        </w:rPr>
        <w:t>, et prévision de son évolution au cours de l'avancement</w:t>
      </w:r>
      <w:r>
        <w:rPr>
          <w:rFonts w:asciiTheme="minorHAnsi" w:hAnsiTheme="minorHAnsi" w:cstheme="minorHAnsi"/>
          <w:sz w:val="22"/>
          <w:szCs w:val="22"/>
        </w:rPr>
        <w:t> ;</w:t>
      </w:r>
    </w:p>
    <w:p w14:paraId="46C9BA79" w14:textId="77777777" w:rsidR="00B46D56" w:rsidRPr="003A7B94" w:rsidRDefault="00B46D56" w:rsidP="00B46D56">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Contrôle des plans d'installation de chantier</w:t>
      </w:r>
      <w:r>
        <w:rPr>
          <w:rFonts w:asciiTheme="minorHAnsi" w:hAnsiTheme="minorHAnsi" w:cstheme="minorHAnsi"/>
          <w:sz w:val="22"/>
          <w:szCs w:val="22"/>
        </w:rPr>
        <w:t> ;</w:t>
      </w:r>
    </w:p>
    <w:p w14:paraId="4403979D" w14:textId="77777777" w:rsidR="00B46D56" w:rsidRDefault="00B46D56" w:rsidP="00B46D56">
      <w:pPr>
        <w:pStyle w:val="Paragraphedeliste"/>
        <w:numPr>
          <w:ilvl w:val="0"/>
          <w:numId w:val="2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 xml:space="preserve">Collecte des informations concernant l'hygiène et la sécurité du chantier. Mise en place du </w:t>
      </w:r>
      <w:r>
        <w:rPr>
          <w:rFonts w:asciiTheme="minorHAnsi" w:hAnsiTheme="minorHAnsi" w:cstheme="minorHAnsi"/>
          <w:sz w:val="22"/>
          <w:szCs w:val="22"/>
        </w:rPr>
        <w:t>CISSCT.</w:t>
      </w:r>
    </w:p>
    <w:p w14:paraId="58DC2BD7"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10376B26" w14:textId="0BC533D0" w:rsidR="00B46D56" w:rsidRPr="00050124" w:rsidRDefault="00B46D56" w:rsidP="00050124">
      <w:pPr>
        <w:pStyle w:val="Titre2"/>
      </w:pPr>
      <w:bookmarkStart w:id="16" w:name="_Toc34057490"/>
      <w:bookmarkStart w:id="17" w:name="_Toc214288683"/>
      <w:r w:rsidRPr="008837C0">
        <w:t>Précisions des décisions</w:t>
      </w:r>
      <w:bookmarkEnd w:id="16"/>
      <w:bookmarkEnd w:id="17"/>
    </w:p>
    <w:p w14:paraId="39165B95" w14:textId="77777777" w:rsidR="00B46D56" w:rsidRPr="003A7B94" w:rsidRDefault="00B46D56" w:rsidP="00B46D56">
      <w:pPr>
        <w:pStyle w:val="Paragraphedeliste"/>
        <w:numPr>
          <w:ilvl w:val="0"/>
          <w:numId w:val="2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Surveillance et enregistrement des prises de décisions importantes incombant au maître d'ouvrage et/ou aux autres intervenants</w:t>
      </w:r>
      <w:r>
        <w:rPr>
          <w:rFonts w:asciiTheme="minorHAnsi" w:hAnsiTheme="minorHAnsi" w:cstheme="minorHAnsi"/>
          <w:sz w:val="22"/>
          <w:szCs w:val="22"/>
        </w:rPr>
        <w:t> ;</w:t>
      </w:r>
    </w:p>
    <w:p w14:paraId="29C4479C" w14:textId="77777777" w:rsidR="00B46D56" w:rsidRPr="003A7B94" w:rsidRDefault="00B46D56" w:rsidP="00B46D56">
      <w:pPr>
        <w:pStyle w:val="Paragraphedeliste"/>
        <w:numPr>
          <w:ilvl w:val="0"/>
          <w:numId w:val="2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Suivi du début d'intervention de chaque entreprise</w:t>
      </w:r>
      <w:r>
        <w:rPr>
          <w:rFonts w:asciiTheme="minorHAnsi" w:hAnsiTheme="minorHAnsi" w:cstheme="minorHAnsi"/>
          <w:sz w:val="22"/>
          <w:szCs w:val="22"/>
        </w:rPr>
        <w:t> ;</w:t>
      </w:r>
    </w:p>
    <w:p w14:paraId="69FBF566" w14:textId="77777777" w:rsidR="00B46D56" w:rsidRPr="003A7B94" w:rsidRDefault="00B46D56" w:rsidP="00B46D56">
      <w:pPr>
        <w:pStyle w:val="Paragraphedeliste"/>
        <w:numPr>
          <w:ilvl w:val="0"/>
          <w:numId w:val="2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Confirmation des dates de début et de fin de tâche et contrôle quotidien du respect des moyens prévus</w:t>
      </w:r>
      <w:r>
        <w:rPr>
          <w:rFonts w:asciiTheme="minorHAnsi" w:hAnsiTheme="minorHAnsi" w:cstheme="minorHAnsi"/>
          <w:sz w:val="22"/>
          <w:szCs w:val="22"/>
        </w:rPr>
        <w:t> ;</w:t>
      </w:r>
    </w:p>
    <w:p w14:paraId="02024012" w14:textId="77777777" w:rsidR="00B46D56" w:rsidRPr="003A7B94" w:rsidRDefault="00B46D56" w:rsidP="00B46D56">
      <w:pPr>
        <w:pStyle w:val="Paragraphedeliste"/>
        <w:numPr>
          <w:ilvl w:val="0"/>
          <w:numId w:val="2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Contrôle hebdomadaire des calendriers, recensement des écarts constatés par rapport aux prévisions et repérage de l'origine de ces écarts, proposition, par écrit, de mesures correctives pour rattraper les retards</w:t>
      </w:r>
      <w:r>
        <w:rPr>
          <w:rFonts w:asciiTheme="minorHAnsi" w:hAnsiTheme="minorHAnsi" w:cstheme="minorHAnsi"/>
          <w:sz w:val="22"/>
          <w:szCs w:val="22"/>
        </w:rPr>
        <w:t> ;</w:t>
      </w:r>
    </w:p>
    <w:p w14:paraId="2B60A93D" w14:textId="77777777" w:rsidR="00B46D56" w:rsidRPr="003A7B94" w:rsidRDefault="00B46D56" w:rsidP="00B46D56">
      <w:pPr>
        <w:pStyle w:val="Paragraphedeliste"/>
        <w:numPr>
          <w:ilvl w:val="0"/>
          <w:numId w:val="2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Pointage des approvisionnements critiques sur le chantier</w:t>
      </w:r>
      <w:r>
        <w:rPr>
          <w:rFonts w:asciiTheme="minorHAnsi" w:hAnsiTheme="minorHAnsi" w:cstheme="minorHAnsi"/>
          <w:sz w:val="22"/>
          <w:szCs w:val="22"/>
        </w:rPr>
        <w:t> ;</w:t>
      </w:r>
    </w:p>
    <w:p w14:paraId="36495391" w14:textId="77777777" w:rsidR="00B46D56" w:rsidRPr="003A7B94" w:rsidRDefault="00B46D56" w:rsidP="00B46D56">
      <w:pPr>
        <w:pStyle w:val="Paragraphedeliste"/>
        <w:numPr>
          <w:ilvl w:val="0"/>
          <w:numId w:val="27"/>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Relance aux entreprises et intervenants le cas échéant.</w:t>
      </w:r>
    </w:p>
    <w:p w14:paraId="3617BA51"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6AFC9D43" w14:textId="646A88FE" w:rsidR="00B46D56" w:rsidRPr="00050124" w:rsidRDefault="00B46D56" w:rsidP="00050124">
      <w:pPr>
        <w:pStyle w:val="Titre2"/>
      </w:pPr>
      <w:bookmarkStart w:id="18" w:name="_Toc34057491"/>
      <w:bookmarkStart w:id="19" w:name="_Toc214288684"/>
      <w:r w:rsidRPr="008837C0">
        <w:t>Ordonnancement et planification des études d’exécution et de synthèse</w:t>
      </w:r>
      <w:bookmarkEnd w:id="18"/>
      <w:bookmarkEnd w:id="19"/>
    </w:p>
    <w:p w14:paraId="782A01EE"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Recensement des documents d'exécution</w:t>
      </w:r>
      <w:r>
        <w:rPr>
          <w:rFonts w:asciiTheme="minorHAnsi" w:hAnsiTheme="minorHAnsi" w:cstheme="minorHAnsi"/>
          <w:sz w:val="22"/>
          <w:szCs w:val="22"/>
        </w:rPr>
        <w:t> ;</w:t>
      </w:r>
    </w:p>
    <w:p w14:paraId="7E990B8E"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Établissement du calendrier détaillé des études d'exécution</w:t>
      </w:r>
      <w:r>
        <w:rPr>
          <w:rFonts w:asciiTheme="minorHAnsi" w:hAnsiTheme="minorHAnsi" w:cstheme="minorHAnsi"/>
          <w:sz w:val="22"/>
          <w:szCs w:val="22"/>
        </w:rPr>
        <w:t> ;</w:t>
      </w:r>
    </w:p>
    <w:p w14:paraId="505D4FC7"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Organisation de toutes les réunions de mise au point nécessaires pour ordonnancer les études techniques des différentes entreprises, afin d'obtenir un projet obtenant un avis favorable de tous</w:t>
      </w:r>
      <w:r>
        <w:rPr>
          <w:rFonts w:asciiTheme="minorHAnsi" w:hAnsiTheme="minorHAnsi" w:cstheme="minorHAnsi"/>
          <w:sz w:val="22"/>
          <w:szCs w:val="22"/>
        </w:rPr>
        <w:t> ;</w:t>
      </w:r>
    </w:p>
    <w:p w14:paraId="26CA759D"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Organisation des travaux de synthèse des plans d'exécution des ouvrages de façon à établir et confirmer les éléments du projet</w:t>
      </w:r>
      <w:r>
        <w:rPr>
          <w:rFonts w:asciiTheme="minorHAnsi" w:hAnsiTheme="minorHAnsi" w:cstheme="minorHAnsi"/>
          <w:sz w:val="22"/>
          <w:szCs w:val="22"/>
        </w:rPr>
        <w:t> ;</w:t>
      </w:r>
    </w:p>
    <w:p w14:paraId="400EC63A"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Confirmation des options techniques générales et particulières</w:t>
      </w:r>
      <w:r>
        <w:rPr>
          <w:rFonts w:asciiTheme="minorHAnsi" w:hAnsiTheme="minorHAnsi" w:cstheme="minorHAnsi"/>
          <w:sz w:val="22"/>
          <w:szCs w:val="22"/>
        </w:rPr>
        <w:t> ;</w:t>
      </w:r>
    </w:p>
    <w:p w14:paraId="11D76FC5"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Définition des volumes enveloppes et des surfaces techniques</w:t>
      </w:r>
      <w:r>
        <w:rPr>
          <w:rFonts w:asciiTheme="minorHAnsi" w:hAnsiTheme="minorHAnsi" w:cstheme="minorHAnsi"/>
          <w:sz w:val="22"/>
          <w:szCs w:val="22"/>
        </w:rPr>
        <w:t> ;</w:t>
      </w:r>
    </w:p>
    <w:p w14:paraId="10E7A419"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Plans de coordination par corps d'état et par zone</w:t>
      </w:r>
      <w:r>
        <w:rPr>
          <w:rFonts w:asciiTheme="minorHAnsi" w:hAnsiTheme="minorHAnsi" w:cstheme="minorHAnsi"/>
          <w:sz w:val="22"/>
          <w:szCs w:val="22"/>
        </w:rPr>
        <w:t> ;</w:t>
      </w:r>
    </w:p>
    <w:p w14:paraId="23DD20E8" w14:textId="32DDA709"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Plans provisoires d'exécution TCE</w:t>
      </w:r>
      <w:r>
        <w:rPr>
          <w:rFonts w:asciiTheme="minorHAnsi" w:hAnsiTheme="minorHAnsi" w:cstheme="minorHAnsi"/>
          <w:sz w:val="22"/>
          <w:szCs w:val="22"/>
        </w:rPr>
        <w:t> ;</w:t>
      </w:r>
    </w:p>
    <w:p w14:paraId="75441E1F" w14:textId="7C5DC322"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Plans de synthèse TCE et diffusion pour l'élaboration des plans définitifs d'exécution des travaux</w:t>
      </w:r>
      <w:r>
        <w:rPr>
          <w:rFonts w:asciiTheme="minorHAnsi" w:hAnsiTheme="minorHAnsi" w:cstheme="minorHAnsi"/>
          <w:sz w:val="22"/>
          <w:szCs w:val="22"/>
        </w:rPr>
        <w:t> ;</w:t>
      </w:r>
    </w:p>
    <w:p w14:paraId="51449428"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Synthèse provisoire des terminaux : travail itératif jusqu'à finalisation</w:t>
      </w:r>
      <w:r>
        <w:rPr>
          <w:rFonts w:asciiTheme="minorHAnsi" w:hAnsiTheme="minorHAnsi" w:cstheme="minorHAnsi"/>
          <w:sz w:val="22"/>
          <w:szCs w:val="22"/>
        </w:rPr>
        <w:t> ;</w:t>
      </w:r>
    </w:p>
    <w:p w14:paraId="4EF496FA"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Plans provisoires d'exécution des terminaux</w:t>
      </w:r>
      <w:r>
        <w:rPr>
          <w:rFonts w:asciiTheme="minorHAnsi" w:hAnsiTheme="minorHAnsi" w:cstheme="minorHAnsi"/>
          <w:sz w:val="22"/>
          <w:szCs w:val="22"/>
        </w:rPr>
        <w:t> ;</w:t>
      </w:r>
    </w:p>
    <w:p w14:paraId="6D68AE55"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Organisation des circuits et des délais de remise des plans et de leurs approbations</w:t>
      </w:r>
      <w:r>
        <w:rPr>
          <w:rFonts w:asciiTheme="minorHAnsi" w:hAnsiTheme="minorHAnsi" w:cstheme="minorHAnsi"/>
          <w:sz w:val="22"/>
          <w:szCs w:val="22"/>
        </w:rPr>
        <w:t> ;</w:t>
      </w:r>
    </w:p>
    <w:p w14:paraId="63F4F2DB"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Contrôle de la bonne circulation des plans d'exécutions et de synthèse, ainsi que des notes de calcul, tous aux derniers indices en vigueur</w:t>
      </w:r>
      <w:r>
        <w:rPr>
          <w:rFonts w:asciiTheme="minorHAnsi" w:hAnsiTheme="minorHAnsi" w:cstheme="minorHAnsi"/>
          <w:sz w:val="22"/>
          <w:szCs w:val="22"/>
        </w:rPr>
        <w:t> ;</w:t>
      </w:r>
    </w:p>
    <w:p w14:paraId="47159EB0"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Diffusion régulière des nomenclatures à jour de tous les documents</w:t>
      </w:r>
      <w:r>
        <w:rPr>
          <w:rFonts w:asciiTheme="minorHAnsi" w:hAnsiTheme="minorHAnsi" w:cstheme="minorHAnsi"/>
          <w:sz w:val="22"/>
          <w:szCs w:val="22"/>
        </w:rPr>
        <w:t> ;</w:t>
      </w:r>
    </w:p>
    <w:p w14:paraId="2375ABB1"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Contrôle du bon déroulement de ces prestations dans le cadre du planning des études, contrôle des moyens mis en œuvre pour ce faire</w:t>
      </w:r>
      <w:r>
        <w:rPr>
          <w:rFonts w:asciiTheme="minorHAnsi" w:hAnsiTheme="minorHAnsi" w:cstheme="minorHAnsi"/>
          <w:sz w:val="22"/>
          <w:szCs w:val="22"/>
        </w:rPr>
        <w:t> ;</w:t>
      </w:r>
    </w:p>
    <w:p w14:paraId="74487266"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Relances</w:t>
      </w:r>
      <w:r>
        <w:rPr>
          <w:rFonts w:asciiTheme="minorHAnsi" w:hAnsiTheme="minorHAnsi" w:cstheme="minorHAnsi"/>
          <w:sz w:val="22"/>
          <w:szCs w:val="22"/>
        </w:rPr>
        <w:t> ;</w:t>
      </w:r>
    </w:p>
    <w:p w14:paraId="1A59AFBD"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Établissement et diffusion des comptes rendus de toutes des réunions</w:t>
      </w:r>
      <w:r>
        <w:rPr>
          <w:rFonts w:asciiTheme="minorHAnsi" w:hAnsiTheme="minorHAnsi" w:cstheme="minorHAnsi"/>
          <w:sz w:val="22"/>
          <w:szCs w:val="22"/>
        </w:rPr>
        <w:t> ;</w:t>
      </w:r>
    </w:p>
    <w:p w14:paraId="7DB7A2B9" w14:textId="77777777" w:rsidR="00B46D56" w:rsidRPr="003A7B94" w:rsidRDefault="00B46D56" w:rsidP="00B46D56">
      <w:pPr>
        <w:pStyle w:val="Paragraphedeliste"/>
        <w:numPr>
          <w:ilvl w:val="0"/>
          <w:numId w:val="28"/>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lastRenderedPageBreak/>
        <w:t>Collecte des documents pour la tenue à jour et mise à disposition dans la bibliothèque de chantier.</w:t>
      </w:r>
    </w:p>
    <w:p w14:paraId="08EA94D6"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3C6D6AFB" w14:textId="19488893" w:rsidR="00B46D56" w:rsidRPr="00050124" w:rsidRDefault="00B46D56" w:rsidP="00050124">
      <w:pPr>
        <w:pStyle w:val="Titre2"/>
      </w:pPr>
      <w:bookmarkStart w:id="20" w:name="_Toc34057492"/>
      <w:bookmarkStart w:id="21" w:name="_Toc214288685"/>
      <w:r w:rsidRPr="008837C0">
        <w:t>Ordonnancement et planification des travaux</w:t>
      </w:r>
      <w:bookmarkEnd w:id="20"/>
      <w:bookmarkEnd w:id="21"/>
    </w:p>
    <w:p w14:paraId="4CADEC49" w14:textId="77777777" w:rsidR="00B46D56" w:rsidRPr="00CB634B" w:rsidRDefault="00B46D56" w:rsidP="00B46D56">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Élaboration et proposition d'un calendrier directeur permettant de situer, sans attendre, le calendrier des études d'exécution</w:t>
      </w:r>
      <w:r>
        <w:rPr>
          <w:rFonts w:asciiTheme="minorHAnsi" w:hAnsiTheme="minorHAnsi" w:cstheme="minorHAnsi"/>
          <w:sz w:val="22"/>
          <w:szCs w:val="22"/>
        </w:rPr>
        <w:t> ;</w:t>
      </w:r>
    </w:p>
    <w:p w14:paraId="474E82D6" w14:textId="77777777" w:rsidR="00B46D56" w:rsidRPr="00CB634B" w:rsidRDefault="00B46D56" w:rsidP="00B46D56">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Élaboration et proposition d'un calendrier des premiers travaux en attente du calendrier général</w:t>
      </w:r>
      <w:r>
        <w:rPr>
          <w:rFonts w:asciiTheme="minorHAnsi" w:hAnsiTheme="minorHAnsi" w:cstheme="minorHAnsi"/>
          <w:sz w:val="22"/>
          <w:szCs w:val="22"/>
        </w:rPr>
        <w:t> ;</w:t>
      </w:r>
    </w:p>
    <w:p w14:paraId="29FE2F2C" w14:textId="77777777" w:rsidR="00B46D56" w:rsidRPr="00CB634B" w:rsidRDefault="00B46D56" w:rsidP="00B46D56">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Analyse détaillée du descriptif, mise en fiches pour passer au descriptif opérationnel par tâches d'exécution</w:t>
      </w:r>
      <w:r>
        <w:rPr>
          <w:rFonts w:asciiTheme="minorHAnsi" w:hAnsiTheme="minorHAnsi" w:cstheme="minorHAnsi"/>
          <w:sz w:val="22"/>
          <w:szCs w:val="22"/>
        </w:rPr>
        <w:t> ;</w:t>
      </w:r>
    </w:p>
    <w:p w14:paraId="17648640" w14:textId="77777777" w:rsidR="00B46D56" w:rsidRPr="00CB634B" w:rsidRDefault="00B46D56" w:rsidP="00B46D56">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Enquête auprès des entreprises, étude des contraintes, des enclenchements et des moyens</w:t>
      </w:r>
      <w:r>
        <w:rPr>
          <w:rFonts w:asciiTheme="minorHAnsi" w:hAnsiTheme="minorHAnsi" w:cstheme="minorHAnsi"/>
          <w:sz w:val="22"/>
          <w:szCs w:val="22"/>
        </w:rPr>
        <w:t> ;</w:t>
      </w:r>
    </w:p>
    <w:p w14:paraId="067F01DF" w14:textId="77777777" w:rsidR="00B46D56" w:rsidRPr="00CB634B" w:rsidRDefault="00B46D56" w:rsidP="00B46D56">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Enquête auprès des entreprises, renseignements sur les matériaux et matériels, sur les délais d'approvisionnements</w:t>
      </w:r>
      <w:r>
        <w:rPr>
          <w:rFonts w:asciiTheme="minorHAnsi" w:hAnsiTheme="minorHAnsi" w:cstheme="minorHAnsi"/>
          <w:sz w:val="22"/>
          <w:szCs w:val="22"/>
        </w:rPr>
        <w:t> ;</w:t>
      </w:r>
    </w:p>
    <w:p w14:paraId="51777977" w14:textId="77777777" w:rsidR="00B46D56" w:rsidRPr="00CB634B" w:rsidRDefault="00B46D56" w:rsidP="00B46D56">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Examen particulier de l'insertion dans le temps des préfabrications et des approvisionnements difficiles. Recherche d'information sur les commandes</w:t>
      </w:r>
      <w:r>
        <w:rPr>
          <w:rFonts w:asciiTheme="minorHAnsi" w:hAnsiTheme="minorHAnsi" w:cstheme="minorHAnsi"/>
          <w:sz w:val="22"/>
          <w:szCs w:val="22"/>
        </w:rPr>
        <w:t> ;</w:t>
      </w:r>
    </w:p>
    <w:p w14:paraId="74A59FF8" w14:textId="461AD732" w:rsidR="00B46D56" w:rsidRPr="00743BBF" w:rsidRDefault="00B46D56" w:rsidP="00743BBF">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Élaboration et proposition des graphes, itérations, essai de lissage des charges, proposition de nivellement des moyens, détermination du chemin critique</w:t>
      </w:r>
      <w:r>
        <w:rPr>
          <w:rFonts w:asciiTheme="minorHAnsi" w:hAnsiTheme="minorHAnsi" w:cstheme="minorHAnsi"/>
          <w:sz w:val="22"/>
          <w:szCs w:val="22"/>
        </w:rPr>
        <w:t> ;</w:t>
      </w:r>
    </w:p>
    <w:p w14:paraId="68BE739A" w14:textId="5DAA1550" w:rsidR="00B46D56" w:rsidRPr="00743BBF" w:rsidRDefault="00B46D56" w:rsidP="00743BBF">
      <w:pPr>
        <w:pStyle w:val="Paragraphedeliste"/>
        <w:numPr>
          <w:ilvl w:val="0"/>
          <w:numId w:val="29"/>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Par phase de travaux :</w:t>
      </w:r>
    </w:p>
    <w:p w14:paraId="6D65B8E7" w14:textId="12252168" w:rsidR="00B46D56" w:rsidRPr="00CB634B" w:rsidRDefault="00B46D56" w:rsidP="00B46D56">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Édition de plannings généraux</w:t>
      </w:r>
      <w:r w:rsidR="00282EBF">
        <w:rPr>
          <w:rFonts w:asciiTheme="minorHAnsi" w:hAnsiTheme="minorHAnsi" w:cstheme="minorHAnsi"/>
          <w:sz w:val="22"/>
          <w:szCs w:val="22"/>
        </w:rPr>
        <w:t xml:space="preserve"> et</w:t>
      </w:r>
      <w:r w:rsidR="00282EBF" w:rsidRPr="00282EBF">
        <w:rPr>
          <w:rFonts w:asciiTheme="minorHAnsi" w:hAnsiTheme="minorHAnsi" w:cstheme="minorHAnsi"/>
          <w:sz w:val="22"/>
          <w:szCs w:val="22"/>
        </w:rPr>
        <w:t xml:space="preserve"> </w:t>
      </w:r>
      <w:r w:rsidR="00282EBF" w:rsidRPr="00CB634B">
        <w:rPr>
          <w:rFonts w:asciiTheme="minorHAnsi" w:hAnsiTheme="minorHAnsi" w:cstheme="minorHAnsi"/>
          <w:sz w:val="22"/>
          <w:szCs w:val="22"/>
        </w:rPr>
        <w:t>détaillés</w:t>
      </w:r>
      <w:r>
        <w:rPr>
          <w:rFonts w:asciiTheme="minorHAnsi" w:hAnsiTheme="minorHAnsi" w:cstheme="minorHAnsi"/>
          <w:sz w:val="22"/>
          <w:szCs w:val="22"/>
        </w:rPr>
        <w:t>,</w:t>
      </w:r>
      <w:r w:rsidRPr="00CB634B">
        <w:rPr>
          <w:rFonts w:asciiTheme="minorHAnsi" w:hAnsiTheme="minorHAnsi" w:cstheme="minorHAnsi"/>
          <w:sz w:val="22"/>
          <w:szCs w:val="22"/>
        </w:rPr>
        <w:t xml:space="preserve"> situant les dates impératives intermédiaires</w:t>
      </w:r>
      <w:r>
        <w:rPr>
          <w:rFonts w:asciiTheme="minorHAnsi" w:hAnsiTheme="minorHAnsi" w:cstheme="minorHAnsi"/>
          <w:sz w:val="22"/>
          <w:szCs w:val="22"/>
        </w:rPr>
        <w:t> ;</w:t>
      </w:r>
    </w:p>
    <w:p w14:paraId="0C9154DB" w14:textId="77777777" w:rsidR="00B46D56" w:rsidRPr="00CB634B" w:rsidRDefault="00B46D56" w:rsidP="00B46D56">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Édition de plannings de finitions</w:t>
      </w:r>
      <w:r>
        <w:rPr>
          <w:rFonts w:asciiTheme="minorHAnsi" w:hAnsiTheme="minorHAnsi" w:cstheme="minorHAnsi"/>
          <w:sz w:val="22"/>
          <w:szCs w:val="22"/>
        </w:rPr>
        <w:t> ;</w:t>
      </w:r>
    </w:p>
    <w:p w14:paraId="11746FF2" w14:textId="377AE393" w:rsidR="00B46D56" w:rsidRPr="00282EBF" w:rsidRDefault="00B46D56" w:rsidP="00CC5C39">
      <w:pPr>
        <w:pStyle w:val="Paragraphedeliste"/>
        <w:numPr>
          <w:ilvl w:val="0"/>
          <w:numId w:val="30"/>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82EBF">
        <w:rPr>
          <w:rFonts w:asciiTheme="minorHAnsi" w:hAnsiTheme="minorHAnsi" w:cstheme="minorHAnsi"/>
          <w:sz w:val="22"/>
          <w:szCs w:val="22"/>
        </w:rPr>
        <w:t>Édition de plannings des essais </w:t>
      </w:r>
      <w:r w:rsidR="00282EBF">
        <w:rPr>
          <w:rFonts w:asciiTheme="minorHAnsi" w:hAnsiTheme="minorHAnsi" w:cstheme="minorHAnsi"/>
          <w:sz w:val="22"/>
          <w:szCs w:val="22"/>
        </w:rPr>
        <w:t>et</w:t>
      </w:r>
      <w:r w:rsidRPr="00282EBF">
        <w:rPr>
          <w:rFonts w:asciiTheme="minorHAnsi" w:hAnsiTheme="minorHAnsi" w:cstheme="minorHAnsi"/>
          <w:sz w:val="22"/>
          <w:szCs w:val="22"/>
        </w:rPr>
        <w:t xml:space="preserve"> réceptions.</w:t>
      </w:r>
    </w:p>
    <w:p w14:paraId="3AF749F1"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3BDC70C7" w14:textId="77777777" w:rsidR="00B46D56" w:rsidRPr="00CB634B" w:rsidRDefault="00B46D56" w:rsidP="00B46D56">
      <w:pPr>
        <w:tabs>
          <w:tab w:val="left" w:pos="1134"/>
          <w:tab w:val="left" w:pos="1276"/>
          <w:tab w:val="left" w:pos="1843"/>
          <w:tab w:val="left" w:pos="2127"/>
        </w:tabs>
        <w:autoSpaceDE w:val="0"/>
        <w:autoSpaceDN w:val="0"/>
        <w:adjustRightInd w:val="0"/>
        <w:rPr>
          <w:rFonts w:cstheme="minorHAnsi"/>
          <w:sz w:val="22"/>
        </w:rPr>
      </w:pPr>
      <w:r w:rsidRPr="00CB634B">
        <w:rPr>
          <w:rFonts w:cstheme="minorHAnsi"/>
          <w:sz w:val="22"/>
        </w:rPr>
        <w:t>Ces documents seront diffusés sous forme papier et par le système d'échange de données informatisé.</w:t>
      </w:r>
    </w:p>
    <w:p w14:paraId="1BC1EE57" w14:textId="77777777" w:rsidR="00B46D56" w:rsidRPr="00D21D5A" w:rsidRDefault="00B46D56" w:rsidP="00B46D56">
      <w:pPr>
        <w:tabs>
          <w:tab w:val="left" w:pos="1134"/>
          <w:tab w:val="left" w:pos="1276"/>
          <w:tab w:val="left" w:pos="1843"/>
          <w:tab w:val="left" w:pos="2127"/>
        </w:tabs>
        <w:autoSpaceDE w:val="0"/>
        <w:autoSpaceDN w:val="0"/>
        <w:adjustRightInd w:val="0"/>
        <w:rPr>
          <w:rFonts w:cstheme="minorHAnsi"/>
          <w:sz w:val="22"/>
        </w:rPr>
      </w:pPr>
      <w:r w:rsidRPr="00CB634B">
        <w:rPr>
          <w:rFonts w:cstheme="minorHAnsi"/>
          <w:sz w:val="22"/>
        </w:rPr>
        <w:t>Les plannings généraux et détaillés seront à fa</w:t>
      </w:r>
      <w:r>
        <w:rPr>
          <w:rFonts w:cstheme="minorHAnsi"/>
          <w:sz w:val="22"/>
        </w:rPr>
        <w:t>ire signer par les entreprises</w:t>
      </w:r>
      <w:r w:rsidRPr="00CB634B">
        <w:rPr>
          <w:rFonts w:cstheme="minorHAnsi"/>
          <w:sz w:val="22"/>
        </w:rPr>
        <w:t>.</w:t>
      </w:r>
    </w:p>
    <w:p w14:paraId="507FB225" w14:textId="0EAC3923" w:rsidR="00B46D56" w:rsidRDefault="00B46D56" w:rsidP="00B46D56">
      <w:pPr>
        <w:rPr>
          <w:rFonts w:cs="Arial"/>
          <w:b/>
          <w:bCs/>
          <w:sz w:val="24"/>
          <w:szCs w:val="24"/>
        </w:rPr>
      </w:pPr>
    </w:p>
    <w:p w14:paraId="73D01611" w14:textId="54E4E26D" w:rsidR="00B46D56" w:rsidRPr="00050124" w:rsidRDefault="00B46D56" w:rsidP="00050124">
      <w:pPr>
        <w:pStyle w:val="Titre2"/>
      </w:pPr>
      <w:bookmarkStart w:id="22" w:name="_Toc34057493"/>
      <w:bookmarkStart w:id="23" w:name="_Toc214288686"/>
      <w:r w:rsidRPr="008837C0">
        <w:t>Suivi de l’ordonnancement et de la planification des travaux</w:t>
      </w:r>
      <w:bookmarkEnd w:id="22"/>
      <w:bookmarkEnd w:id="23"/>
    </w:p>
    <w:p w14:paraId="10EB8A88" w14:textId="77777777" w:rsidR="00B46D56" w:rsidRPr="00CB634B" w:rsidRDefault="00B46D56" w:rsidP="00B46D56">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C</w:t>
      </w:r>
      <w:r w:rsidRPr="00CB634B">
        <w:rPr>
          <w:rFonts w:asciiTheme="minorHAnsi" w:hAnsiTheme="minorHAnsi" w:cstheme="minorHAnsi"/>
          <w:sz w:val="22"/>
          <w:szCs w:val="22"/>
        </w:rPr>
        <w:t>ontrôle de l'avancement des études d'exécution et des études de synthèses entre les corps d'état, des commandes et approvisionnement, des prises de décisions</w:t>
      </w:r>
      <w:r>
        <w:rPr>
          <w:rFonts w:asciiTheme="minorHAnsi" w:hAnsiTheme="minorHAnsi" w:cstheme="minorHAnsi"/>
          <w:sz w:val="22"/>
          <w:szCs w:val="22"/>
        </w:rPr>
        <w:t>, de la réalisation des travaux ;</w:t>
      </w:r>
    </w:p>
    <w:p w14:paraId="372E3CBA" w14:textId="77777777" w:rsidR="00B46D56" w:rsidRPr="00CB634B" w:rsidRDefault="00B46D56" w:rsidP="00B46D56">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R</w:t>
      </w:r>
      <w:r w:rsidRPr="00CB634B">
        <w:rPr>
          <w:rFonts w:asciiTheme="minorHAnsi" w:hAnsiTheme="minorHAnsi" w:cstheme="minorHAnsi"/>
          <w:sz w:val="22"/>
          <w:szCs w:val="22"/>
        </w:rPr>
        <w:t>elance</w:t>
      </w:r>
      <w:r>
        <w:rPr>
          <w:rFonts w:asciiTheme="minorHAnsi" w:hAnsiTheme="minorHAnsi" w:cstheme="minorHAnsi"/>
          <w:sz w:val="22"/>
          <w:szCs w:val="22"/>
        </w:rPr>
        <w:t> ;</w:t>
      </w:r>
    </w:p>
    <w:p w14:paraId="03DC83B1" w14:textId="77777777" w:rsidR="00B46D56" w:rsidRPr="00CB634B" w:rsidRDefault="00B46D56" w:rsidP="00B46D56">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R</w:t>
      </w:r>
      <w:r w:rsidRPr="00CB634B">
        <w:rPr>
          <w:rFonts w:asciiTheme="minorHAnsi" w:hAnsiTheme="minorHAnsi" w:cstheme="minorHAnsi"/>
          <w:sz w:val="22"/>
          <w:szCs w:val="22"/>
        </w:rPr>
        <w:t>éunions des personnes concernées par l'établissement des fiches journalières et hebdomadaires indiquant les tâches de chacun</w:t>
      </w:r>
      <w:r>
        <w:rPr>
          <w:rFonts w:asciiTheme="minorHAnsi" w:hAnsiTheme="minorHAnsi" w:cstheme="minorHAnsi"/>
          <w:sz w:val="22"/>
          <w:szCs w:val="22"/>
        </w:rPr>
        <w:t> ;</w:t>
      </w:r>
    </w:p>
    <w:p w14:paraId="3DB4C1CB" w14:textId="77777777" w:rsidR="00B46D56" w:rsidRPr="00CB634B" w:rsidRDefault="00B46D56" w:rsidP="00B46D56">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E</w:t>
      </w:r>
      <w:r w:rsidRPr="00CB634B">
        <w:rPr>
          <w:rFonts w:asciiTheme="minorHAnsi" w:hAnsiTheme="minorHAnsi" w:cstheme="minorHAnsi"/>
          <w:sz w:val="22"/>
          <w:szCs w:val="22"/>
        </w:rPr>
        <w:t>tablissement et diffusion des comptes rendus de toutes ces réunions</w:t>
      </w:r>
      <w:r>
        <w:rPr>
          <w:rFonts w:asciiTheme="minorHAnsi" w:hAnsiTheme="minorHAnsi" w:cstheme="minorHAnsi"/>
          <w:sz w:val="22"/>
          <w:szCs w:val="22"/>
        </w:rPr>
        <w:t> ;</w:t>
      </w:r>
    </w:p>
    <w:p w14:paraId="5A7B4DD4" w14:textId="77777777" w:rsidR="00B46D56" w:rsidRPr="00CB634B" w:rsidRDefault="00B46D56" w:rsidP="00B46D56">
      <w:pPr>
        <w:pStyle w:val="Paragraphedeliste"/>
        <w:numPr>
          <w:ilvl w:val="0"/>
          <w:numId w:val="31"/>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A</w:t>
      </w:r>
      <w:r w:rsidRPr="00CB634B">
        <w:rPr>
          <w:rFonts w:asciiTheme="minorHAnsi" w:hAnsiTheme="minorHAnsi" w:cstheme="minorHAnsi"/>
          <w:sz w:val="22"/>
          <w:szCs w:val="22"/>
        </w:rPr>
        <w:t>utant que de besoin, élaboration et mise en œuvre des plannings de rattrapage d'approvisionnement, de travaux, de finitions.</w:t>
      </w:r>
    </w:p>
    <w:p w14:paraId="4765A9FD"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37AA905D" w14:textId="30909FC7" w:rsidR="00B46D56" w:rsidRPr="00050124" w:rsidRDefault="00B46D56" w:rsidP="00050124">
      <w:pPr>
        <w:pStyle w:val="Titre2"/>
      </w:pPr>
      <w:bookmarkStart w:id="24" w:name="_Toc34057494"/>
      <w:bookmarkStart w:id="25" w:name="_Toc214288687"/>
      <w:r w:rsidRPr="008837C0">
        <w:t>Ordonnancement et planification des choix des échantillons et prototypes</w:t>
      </w:r>
      <w:bookmarkEnd w:id="24"/>
      <w:bookmarkEnd w:id="25"/>
    </w:p>
    <w:p w14:paraId="25711BF3"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Recensement des choix à faire</w:t>
      </w:r>
      <w:r>
        <w:rPr>
          <w:rFonts w:asciiTheme="minorHAnsi" w:hAnsiTheme="minorHAnsi" w:cstheme="minorHAnsi"/>
          <w:sz w:val="22"/>
          <w:szCs w:val="22"/>
        </w:rPr>
        <w:t> ;</w:t>
      </w:r>
    </w:p>
    <w:p w14:paraId="7F49FCC9"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Établissement des dates auxquelles ces choix devront être faits, compte tenu des délais d'approvisionnement</w:t>
      </w:r>
      <w:r>
        <w:rPr>
          <w:rFonts w:asciiTheme="minorHAnsi" w:hAnsiTheme="minorHAnsi" w:cstheme="minorHAnsi"/>
          <w:sz w:val="22"/>
          <w:szCs w:val="22"/>
        </w:rPr>
        <w:t> ;</w:t>
      </w:r>
    </w:p>
    <w:p w14:paraId="54739E1C"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Élaboration et proposition du cal</w:t>
      </w:r>
      <w:r>
        <w:rPr>
          <w:rFonts w:asciiTheme="minorHAnsi" w:hAnsiTheme="minorHAnsi" w:cstheme="minorHAnsi"/>
          <w:sz w:val="22"/>
          <w:szCs w:val="22"/>
        </w:rPr>
        <w:t>endrier particulier détaillé des prototypes ;</w:t>
      </w:r>
    </w:p>
    <w:p w14:paraId="72857202"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 xml:space="preserve">Préparation et proposition d'organisation des réunions de présentation des échantillons et des </w:t>
      </w:r>
      <w:r>
        <w:rPr>
          <w:rFonts w:asciiTheme="minorHAnsi" w:hAnsiTheme="minorHAnsi" w:cstheme="minorHAnsi"/>
          <w:sz w:val="22"/>
          <w:szCs w:val="22"/>
        </w:rPr>
        <w:t>prototypes ;</w:t>
      </w:r>
    </w:p>
    <w:p w14:paraId="0473AEC4"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Suivi</w:t>
      </w:r>
      <w:r>
        <w:rPr>
          <w:rFonts w:asciiTheme="minorHAnsi" w:hAnsiTheme="minorHAnsi" w:cstheme="minorHAnsi"/>
          <w:sz w:val="22"/>
          <w:szCs w:val="22"/>
        </w:rPr>
        <w:t xml:space="preserve"> du calendrier et r</w:t>
      </w:r>
      <w:r w:rsidRPr="00CB634B">
        <w:rPr>
          <w:rFonts w:asciiTheme="minorHAnsi" w:hAnsiTheme="minorHAnsi" w:cstheme="minorHAnsi"/>
          <w:sz w:val="22"/>
          <w:szCs w:val="22"/>
        </w:rPr>
        <w:t>elances</w:t>
      </w:r>
      <w:r>
        <w:rPr>
          <w:rFonts w:asciiTheme="minorHAnsi" w:hAnsiTheme="minorHAnsi" w:cstheme="minorHAnsi"/>
          <w:sz w:val="22"/>
          <w:szCs w:val="22"/>
        </w:rPr>
        <w:t> ;</w:t>
      </w:r>
    </w:p>
    <w:p w14:paraId="65044861"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lastRenderedPageBreak/>
        <w:t>Édition et diffusion des comptes rendus correspondants</w:t>
      </w:r>
      <w:r>
        <w:rPr>
          <w:rFonts w:asciiTheme="minorHAnsi" w:hAnsiTheme="minorHAnsi" w:cstheme="minorHAnsi"/>
          <w:sz w:val="22"/>
          <w:szCs w:val="22"/>
        </w:rPr>
        <w:t> ;</w:t>
      </w:r>
    </w:p>
    <w:p w14:paraId="70598D66" w14:textId="77777777" w:rsidR="00B46D56" w:rsidRPr="00CB634B" w:rsidRDefault="00B46D56" w:rsidP="00B46D56">
      <w:pPr>
        <w:pStyle w:val="Paragraphedeliste"/>
        <w:numPr>
          <w:ilvl w:val="0"/>
          <w:numId w:val="32"/>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CB634B">
        <w:rPr>
          <w:rFonts w:asciiTheme="minorHAnsi" w:hAnsiTheme="minorHAnsi" w:cstheme="minorHAnsi"/>
          <w:sz w:val="22"/>
          <w:szCs w:val="22"/>
        </w:rPr>
        <w:t>Collecte des documents pour la tenue à jour et mise à disposition dans la bibliothèque de chantier.</w:t>
      </w:r>
    </w:p>
    <w:p w14:paraId="36926BEE"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74512925" w14:textId="32799C04" w:rsidR="00B46D56" w:rsidRPr="00050124" w:rsidRDefault="00B46D56" w:rsidP="00050124">
      <w:pPr>
        <w:pStyle w:val="Titre1"/>
      </w:pPr>
      <w:bookmarkStart w:id="26" w:name="_Toc33026071"/>
      <w:bookmarkStart w:id="27" w:name="_Toc34057495"/>
      <w:bookmarkStart w:id="28" w:name="_Toc214288688"/>
      <w:r>
        <w:t>Travaux : pilotage et vie du chantier</w:t>
      </w:r>
      <w:bookmarkEnd w:id="26"/>
      <w:bookmarkEnd w:id="27"/>
      <w:bookmarkEnd w:id="28"/>
    </w:p>
    <w:p w14:paraId="05AAD0E7" w14:textId="677864C9" w:rsidR="00B46D56" w:rsidRPr="00050124" w:rsidRDefault="00B46D56" w:rsidP="00050124">
      <w:pPr>
        <w:pStyle w:val="Titre2"/>
      </w:pPr>
      <w:bookmarkStart w:id="29" w:name="_Toc34057496"/>
      <w:bookmarkStart w:id="30" w:name="_Toc214288689"/>
      <w:r w:rsidRPr="008837C0">
        <w:t>Organisation de la vie du chantier</w:t>
      </w:r>
      <w:bookmarkEnd w:id="29"/>
      <w:bookmarkEnd w:id="30"/>
    </w:p>
    <w:p w14:paraId="051CD93B" w14:textId="77777777" w:rsidR="00B46D56" w:rsidRPr="00B31A89" w:rsidRDefault="00B46D56" w:rsidP="00B46D56">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Proposition d'un processus pour la diffusion des informations et la circulation des documents (réunions systématiques, procédures, formulaires, etc.)</w:t>
      </w:r>
      <w:r>
        <w:rPr>
          <w:rFonts w:asciiTheme="minorHAnsi" w:hAnsiTheme="minorHAnsi" w:cstheme="minorHAnsi"/>
          <w:sz w:val="22"/>
          <w:szCs w:val="22"/>
        </w:rPr>
        <w:t> ;</w:t>
      </w:r>
    </w:p>
    <w:p w14:paraId="3EC65F76" w14:textId="77777777" w:rsidR="00B46D56" w:rsidRPr="00B31A89" w:rsidRDefault="00B46D56" w:rsidP="00B46D56">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Constitution d'un fichier administratif d'identification des entreprises (assurances, RIB, etc.)</w:t>
      </w:r>
      <w:r>
        <w:rPr>
          <w:rFonts w:asciiTheme="minorHAnsi" w:hAnsiTheme="minorHAnsi" w:cstheme="minorHAnsi"/>
          <w:sz w:val="22"/>
          <w:szCs w:val="22"/>
        </w:rPr>
        <w:t> ;</w:t>
      </w:r>
    </w:p>
    <w:p w14:paraId="5B490017" w14:textId="77777777" w:rsidR="00B46D56" w:rsidRPr="00B31A89" w:rsidRDefault="00B46D56" w:rsidP="00B46D56">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Mise en place et gestion de la bibliothèque de chantier (marchés, plans, ordres de service, comptes rendus, avis du contrôleur technique, avis du coordonnateur SPS, etc.)</w:t>
      </w:r>
      <w:r>
        <w:rPr>
          <w:rFonts w:asciiTheme="minorHAnsi" w:hAnsiTheme="minorHAnsi" w:cstheme="minorHAnsi"/>
          <w:sz w:val="22"/>
          <w:szCs w:val="22"/>
        </w:rPr>
        <w:t> ;</w:t>
      </w:r>
    </w:p>
    <w:p w14:paraId="703C41EF" w14:textId="40C6A26F" w:rsidR="00B46D56" w:rsidRPr="00743BBF" w:rsidRDefault="00B46D56" w:rsidP="00743BBF">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Mise au point de relations interentreprises : repères, gravois, approvisionnements, gestion de clés, assistance pour l'établissement d'une convention de gestion interentreprises ou contrôle de son existence</w:t>
      </w:r>
      <w:r>
        <w:rPr>
          <w:rFonts w:asciiTheme="minorHAnsi" w:hAnsiTheme="minorHAnsi" w:cstheme="minorHAnsi"/>
          <w:sz w:val="22"/>
          <w:szCs w:val="22"/>
        </w:rPr>
        <w:t> ;</w:t>
      </w:r>
    </w:p>
    <w:p w14:paraId="506A4A59" w14:textId="71A7351F" w:rsidR="00B46D56" w:rsidRPr="00743BBF" w:rsidRDefault="00B46D56" w:rsidP="00743BBF">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Rédaction, diffusion et mise à jour des documents communs à tous les participants :</w:t>
      </w:r>
    </w:p>
    <w:p w14:paraId="18B314F2" w14:textId="77777777" w:rsidR="00B46D56" w:rsidRPr="00B31A89" w:rsidRDefault="00B46D56" w:rsidP="00B46D56">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Annuaire du chantier</w:t>
      </w:r>
      <w:r>
        <w:rPr>
          <w:rFonts w:asciiTheme="minorHAnsi" w:hAnsiTheme="minorHAnsi" w:cstheme="minorHAnsi"/>
          <w:sz w:val="22"/>
          <w:szCs w:val="22"/>
        </w:rPr>
        <w:t> ;</w:t>
      </w:r>
    </w:p>
    <w:p w14:paraId="29374EDF" w14:textId="77777777" w:rsidR="00B46D56" w:rsidRPr="00B31A89" w:rsidRDefault="00B46D56" w:rsidP="00B46D56">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Fiches de présences, de convocations</w:t>
      </w:r>
      <w:r>
        <w:rPr>
          <w:rFonts w:asciiTheme="minorHAnsi" w:hAnsiTheme="minorHAnsi" w:cstheme="minorHAnsi"/>
          <w:sz w:val="22"/>
          <w:szCs w:val="22"/>
        </w:rPr>
        <w:t> ;</w:t>
      </w:r>
    </w:p>
    <w:p w14:paraId="49D99B60" w14:textId="77777777" w:rsidR="00B46D56" w:rsidRPr="00B31A89" w:rsidRDefault="00B46D56" w:rsidP="00B46D56">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Compte-rendu des réunions relatives à la mission d'ordonnancement, pilotage et coordination</w:t>
      </w:r>
      <w:r>
        <w:rPr>
          <w:rFonts w:asciiTheme="minorHAnsi" w:hAnsiTheme="minorHAnsi" w:cstheme="minorHAnsi"/>
          <w:sz w:val="22"/>
          <w:szCs w:val="22"/>
        </w:rPr>
        <w:t> ;</w:t>
      </w:r>
    </w:p>
    <w:p w14:paraId="3C2A8DF6" w14:textId="77777777" w:rsidR="00B46D56" w:rsidRPr="00B31A89" w:rsidRDefault="00B46D56" w:rsidP="00B46D56">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Schémas de circulations et de diffusion des documents : devis, plans, notes de calculs, avis du contrôleur technique, etc</w:t>
      </w:r>
      <w:r>
        <w:rPr>
          <w:rFonts w:asciiTheme="minorHAnsi" w:hAnsiTheme="minorHAnsi" w:cstheme="minorHAnsi"/>
          <w:sz w:val="22"/>
          <w:szCs w:val="22"/>
        </w:rPr>
        <w:t>. ;</w:t>
      </w:r>
    </w:p>
    <w:p w14:paraId="392BC347" w14:textId="6517CE4B" w:rsidR="00B46D56" w:rsidRPr="00743BBF" w:rsidRDefault="00B46D56" w:rsidP="00743BBF">
      <w:pPr>
        <w:pStyle w:val="Paragraphedeliste"/>
        <w:numPr>
          <w:ilvl w:val="0"/>
          <w:numId w:val="34"/>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Convention interentreprises</w:t>
      </w:r>
      <w:r>
        <w:rPr>
          <w:rFonts w:asciiTheme="minorHAnsi" w:hAnsiTheme="minorHAnsi" w:cstheme="minorHAnsi"/>
          <w:sz w:val="22"/>
          <w:szCs w:val="22"/>
        </w:rPr>
        <w:t>.</w:t>
      </w:r>
    </w:p>
    <w:p w14:paraId="5EEF5441" w14:textId="77777777" w:rsidR="00B46D56" w:rsidRPr="00B31A89" w:rsidRDefault="00B46D56" w:rsidP="00B46D56">
      <w:pPr>
        <w:pStyle w:val="Paragraphedeliste"/>
        <w:numPr>
          <w:ilvl w:val="0"/>
          <w:numId w:val="33"/>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B31A89">
        <w:rPr>
          <w:rFonts w:asciiTheme="minorHAnsi" w:hAnsiTheme="minorHAnsi" w:cstheme="minorHAnsi"/>
          <w:sz w:val="22"/>
          <w:szCs w:val="22"/>
        </w:rPr>
        <w:t>Planification</w:t>
      </w:r>
      <w:r>
        <w:rPr>
          <w:rFonts w:asciiTheme="minorHAnsi" w:hAnsiTheme="minorHAnsi" w:cstheme="minorHAnsi"/>
          <w:sz w:val="22"/>
          <w:szCs w:val="22"/>
        </w:rPr>
        <w:t xml:space="preserve"> de l'ensemble des réunions.</w:t>
      </w:r>
    </w:p>
    <w:p w14:paraId="1E803D2C"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38B7889E" w14:textId="10BF5999" w:rsidR="00B46D56" w:rsidRDefault="00B46D56" w:rsidP="00B46D56">
      <w:pPr>
        <w:rPr>
          <w:rFonts w:cs="Arial"/>
          <w:b/>
          <w:bCs/>
          <w:sz w:val="24"/>
          <w:szCs w:val="24"/>
        </w:rPr>
      </w:pPr>
    </w:p>
    <w:p w14:paraId="60E1601C" w14:textId="6CACA49D" w:rsidR="00B46D56" w:rsidRPr="00050124" w:rsidRDefault="00B46D56" w:rsidP="00050124">
      <w:pPr>
        <w:pStyle w:val="Titre2"/>
        <w:rPr>
          <w:rFonts w:cstheme="minorHAnsi"/>
          <w:sz w:val="22"/>
          <w:szCs w:val="22"/>
          <w:u w:val="single"/>
        </w:rPr>
      </w:pPr>
      <w:bookmarkStart w:id="31" w:name="_Toc34057497"/>
      <w:bookmarkStart w:id="32" w:name="_Toc75960835"/>
      <w:bookmarkStart w:id="33" w:name="_Toc214288690"/>
      <w:r w:rsidRPr="008837C0">
        <w:t>Suivi de la planification et de son application sur le chantier jusqu’à la réception des ouvrages</w:t>
      </w:r>
      <w:bookmarkEnd w:id="31"/>
      <w:bookmarkEnd w:id="32"/>
      <w:bookmarkEnd w:id="33"/>
    </w:p>
    <w:p w14:paraId="0EBDEB0A" w14:textId="6839A31B" w:rsidR="00B46D56" w:rsidRDefault="00B46D56" w:rsidP="00B46D56">
      <w:pPr>
        <w:tabs>
          <w:tab w:val="left" w:pos="1134"/>
          <w:tab w:val="left" w:pos="1276"/>
          <w:tab w:val="left" w:pos="1843"/>
          <w:tab w:val="left" w:pos="2127"/>
        </w:tabs>
        <w:autoSpaceDE w:val="0"/>
        <w:autoSpaceDN w:val="0"/>
        <w:adjustRightInd w:val="0"/>
        <w:rPr>
          <w:rFonts w:cstheme="minorHAnsi"/>
          <w:sz w:val="22"/>
        </w:rPr>
      </w:pPr>
      <w:r w:rsidRPr="0020794A">
        <w:rPr>
          <w:rFonts w:cstheme="minorHAnsi"/>
          <w:sz w:val="22"/>
        </w:rPr>
        <w:t xml:space="preserve">Pour l'exécution de la mission il est exigé </w:t>
      </w:r>
      <w:r>
        <w:rPr>
          <w:rFonts w:cstheme="minorHAnsi"/>
          <w:sz w:val="22"/>
        </w:rPr>
        <w:t>une organisation précise et un temps de présence adapté</w:t>
      </w:r>
      <w:r w:rsidRPr="0020794A">
        <w:rPr>
          <w:rFonts w:cstheme="minorHAnsi"/>
          <w:sz w:val="22"/>
        </w:rPr>
        <w:t>.</w:t>
      </w:r>
    </w:p>
    <w:p w14:paraId="26EE8FDD" w14:textId="77777777" w:rsidR="00B46D56"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Organisation et animation des réunions à cet effet :</w:t>
      </w:r>
    </w:p>
    <w:p w14:paraId="2911D1BA" w14:textId="77777777" w:rsidR="00B46D56" w:rsidRPr="0020794A" w:rsidRDefault="00B46D56" w:rsidP="00743BBF">
      <w:pPr>
        <w:pStyle w:val="Paragraphedeliste"/>
        <w:numPr>
          <w:ilvl w:val="0"/>
          <w:numId w:val="0"/>
        </w:numPr>
        <w:tabs>
          <w:tab w:val="left" w:pos="1134"/>
          <w:tab w:val="left" w:pos="1276"/>
          <w:tab w:val="left" w:pos="1843"/>
          <w:tab w:val="left" w:pos="2127"/>
        </w:tabs>
        <w:autoSpaceDE w:val="0"/>
        <w:autoSpaceDN w:val="0"/>
        <w:adjustRightInd w:val="0"/>
        <w:ind w:left="1004"/>
        <w:rPr>
          <w:rFonts w:asciiTheme="minorHAnsi" w:hAnsiTheme="minorHAnsi" w:cstheme="minorHAnsi"/>
          <w:sz w:val="22"/>
          <w:szCs w:val="22"/>
        </w:rPr>
      </w:pPr>
    </w:p>
    <w:p w14:paraId="2BA78824" w14:textId="77777777" w:rsidR="00B46D56" w:rsidRPr="0020794A" w:rsidRDefault="00B46D56" w:rsidP="00B46D56">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Générales avec les responsables d'affaires des entreprises, fréquence : hebdomadaires au minimum et tant que de besoin, pointage des calendriers, visualisation graphique des avancements, état prévisionnels et réels des effectifs, point sur les approvisio</w:t>
      </w:r>
      <w:r>
        <w:rPr>
          <w:rFonts w:asciiTheme="minorHAnsi" w:hAnsiTheme="minorHAnsi" w:cstheme="minorHAnsi"/>
          <w:sz w:val="22"/>
          <w:szCs w:val="22"/>
        </w:rPr>
        <w:t>nnements, actions à engager ;</w:t>
      </w:r>
    </w:p>
    <w:p w14:paraId="551E9010" w14:textId="77777777" w:rsidR="00B46D56" w:rsidRPr="0020794A" w:rsidRDefault="00B46D56" w:rsidP="00B46D56">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Avec les responsables des études, pour les études d'exécution et la synthèse entre les entreprises, fréquence : hebdomadaires et tant que de besoin</w:t>
      </w:r>
      <w:r>
        <w:rPr>
          <w:rFonts w:asciiTheme="minorHAnsi" w:hAnsiTheme="minorHAnsi" w:cstheme="minorHAnsi"/>
          <w:sz w:val="22"/>
          <w:szCs w:val="22"/>
        </w:rPr>
        <w:t> ;</w:t>
      </w:r>
    </w:p>
    <w:p w14:paraId="10899E7E" w14:textId="77777777" w:rsidR="00B46D56" w:rsidRPr="0020794A" w:rsidRDefault="00B46D56" w:rsidP="00B46D56">
      <w:pPr>
        <w:pStyle w:val="Paragraphedeliste"/>
        <w:numPr>
          <w:ilvl w:val="0"/>
          <w:numId w:val="36"/>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Avec les chefs de chantier, fréquence</w:t>
      </w:r>
      <w:r>
        <w:rPr>
          <w:rFonts w:asciiTheme="minorHAnsi" w:hAnsiTheme="minorHAnsi" w:cstheme="minorHAnsi"/>
          <w:sz w:val="22"/>
          <w:szCs w:val="22"/>
        </w:rPr>
        <w:t xml:space="preserve"> </w:t>
      </w:r>
      <w:r w:rsidRPr="0020794A">
        <w:rPr>
          <w:rFonts w:asciiTheme="minorHAnsi" w:hAnsiTheme="minorHAnsi" w:cstheme="minorHAnsi"/>
          <w:sz w:val="22"/>
          <w:szCs w:val="22"/>
        </w:rPr>
        <w:t xml:space="preserve">: au moins hebdomadairement et jusqu'à quotidiennement en cas de plus grandes complexités telles que phasages précis avec les zones en service, ou en cas de difficultés particulières que connaîtrait la réalisation des travaux de quelque ordre que ce soit (technique, moyens, etc..), ou en période de </w:t>
      </w:r>
      <w:proofErr w:type="spellStart"/>
      <w:r w:rsidRPr="0020794A">
        <w:rPr>
          <w:rFonts w:asciiTheme="minorHAnsi" w:hAnsiTheme="minorHAnsi" w:cstheme="minorHAnsi"/>
          <w:sz w:val="22"/>
          <w:szCs w:val="22"/>
        </w:rPr>
        <w:t>co</w:t>
      </w:r>
      <w:proofErr w:type="spellEnd"/>
      <w:r w:rsidRPr="0020794A">
        <w:rPr>
          <w:rFonts w:asciiTheme="minorHAnsi" w:hAnsiTheme="minorHAnsi" w:cstheme="minorHAnsi"/>
          <w:sz w:val="22"/>
          <w:szCs w:val="22"/>
        </w:rPr>
        <w:t>-activité intense ou en périodes de finitions ;</w:t>
      </w:r>
    </w:p>
    <w:p w14:paraId="0A91F1BD" w14:textId="77777777" w:rsidR="00B46D56" w:rsidRDefault="00B46D56" w:rsidP="00743BBF">
      <w:pPr>
        <w:pStyle w:val="Paragraphedeliste"/>
        <w:numPr>
          <w:ilvl w:val="0"/>
          <w:numId w:val="0"/>
        </w:numPr>
        <w:tabs>
          <w:tab w:val="left" w:pos="1134"/>
          <w:tab w:val="left" w:pos="1276"/>
          <w:tab w:val="left" w:pos="1843"/>
          <w:tab w:val="left" w:pos="2127"/>
        </w:tabs>
        <w:autoSpaceDE w:val="0"/>
        <w:autoSpaceDN w:val="0"/>
        <w:adjustRightInd w:val="0"/>
        <w:ind w:left="1004"/>
        <w:rPr>
          <w:rFonts w:asciiTheme="minorHAnsi" w:hAnsiTheme="minorHAnsi" w:cstheme="minorHAnsi"/>
          <w:sz w:val="22"/>
          <w:szCs w:val="22"/>
        </w:rPr>
      </w:pPr>
    </w:p>
    <w:p w14:paraId="1BF38859" w14:textId="3D5EDC00"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 xml:space="preserve">Suivi du chantier in situ, fréquence : au moins hebdomadairement </w:t>
      </w:r>
    </w:p>
    <w:p w14:paraId="68C28A02" w14:textId="7B2AC084"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 xml:space="preserve">Contrôle in situ des moyens mis en œuvre par les entreprises : effectifs, </w:t>
      </w:r>
      <w:r>
        <w:rPr>
          <w:rFonts w:asciiTheme="minorHAnsi" w:hAnsiTheme="minorHAnsi" w:cstheme="minorHAnsi"/>
          <w:sz w:val="22"/>
          <w:szCs w:val="22"/>
        </w:rPr>
        <w:t>approvisionnements.;</w:t>
      </w:r>
    </w:p>
    <w:p w14:paraId="0A355A1A"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lastRenderedPageBreak/>
        <w:t>Relances des entreprises en fonction du suivi et de l'avancement des travaux, ce, autant que nécessaire pour parvenir au respect des délais</w:t>
      </w:r>
      <w:r>
        <w:rPr>
          <w:rFonts w:asciiTheme="minorHAnsi" w:hAnsiTheme="minorHAnsi" w:cstheme="minorHAnsi"/>
          <w:sz w:val="22"/>
          <w:szCs w:val="22"/>
        </w:rPr>
        <w:t> ;</w:t>
      </w:r>
    </w:p>
    <w:p w14:paraId="3BCE5616"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Contrôle in situ que toute demande ou décision est effectivement suivie d'effet</w:t>
      </w:r>
      <w:r>
        <w:rPr>
          <w:rFonts w:asciiTheme="minorHAnsi" w:hAnsiTheme="minorHAnsi" w:cstheme="minorHAnsi"/>
          <w:sz w:val="22"/>
          <w:szCs w:val="22"/>
        </w:rPr>
        <w:t> ;</w:t>
      </w:r>
    </w:p>
    <w:p w14:paraId="75C95E22"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Assistance pour la gestion des dépenses communes (compte interentreprises, dit compte prorata)</w:t>
      </w:r>
      <w:r>
        <w:rPr>
          <w:rFonts w:asciiTheme="minorHAnsi" w:hAnsiTheme="minorHAnsi" w:cstheme="minorHAnsi"/>
          <w:sz w:val="22"/>
          <w:szCs w:val="22"/>
        </w:rPr>
        <w:t> ;</w:t>
      </w:r>
    </w:p>
    <w:p w14:paraId="492D3DE1"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Pour les opérations préalables à la réception et les essais, il est procédé de même qu'exposé dans les alinéas ci-dessus, en coordination avec la maîtrise d'œuvre</w:t>
      </w:r>
      <w:r>
        <w:rPr>
          <w:rFonts w:asciiTheme="minorHAnsi" w:hAnsiTheme="minorHAnsi" w:cstheme="minorHAnsi"/>
          <w:sz w:val="22"/>
          <w:szCs w:val="22"/>
        </w:rPr>
        <w:t> ;</w:t>
      </w:r>
    </w:p>
    <w:p w14:paraId="67ABC092"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Rassemblement de tous les</w:t>
      </w:r>
      <w:r>
        <w:rPr>
          <w:rFonts w:asciiTheme="minorHAnsi" w:hAnsiTheme="minorHAnsi" w:cstheme="minorHAnsi"/>
          <w:sz w:val="22"/>
          <w:szCs w:val="22"/>
        </w:rPr>
        <w:t xml:space="preserve"> documents de récolement dans </w:t>
      </w:r>
      <w:r w:rsidRPr="0020794A">
        <w:rPr>
          <w:rFonts w:asciiTheme="minorHAnsi" w:hAnsiTheme="minorHAnsi" w:cstheme="minorHAnsi"/>
          <w:sz w:val="22"/>
          <w:szCs w:val="22"/>
        </w:rPr>
        <w:t>un premier temps afin que les dossiers qui lui sont nécessaires soient présentés à la commission de sécurité qui donnera son avis sur l'ouverture des différentes zones des ouvrages, dans un deuxième temps, afin que les dossiers des ouvrages exécutés complets et conformes soie</w:t>
      </w:r>
      <w:r>
        <w:rPr>
          <w:rFonts w:asciiTheme="minorHAnsi" w:hAnsiTheme="minorHAnsi" w:cstheme="minorHAnsi"/>
          <w:sz w:val="22"/>
          <w:szCs w:val="22"/>
        </w:rPr>
        <w:t>nt remis au Maître de l'Ouvrage ;</w:t>
      </w:r>
    </w:p>
    <w:p w14:paraId="43078717"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Participation aux réunions de maîtrise d'œuvre et aux réunions du maître d'ouvrage</w:t>
      </w:r>
      <w:r>
        <w:rPr>
          <w:rFonts w:asciiTheme="minorHAnsi" w:hAnsiTheme="minorHAnsi" w:cstheme="minorHAnsi"/>
          <w:sz w:val="22"/>
          <w:szCs w:val="22"/>
        </w:rPr>
        <w:t> ;</w:t>
      </w:r>
    </w:p>
    <w:p w14:paraId="12D66655"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Pr>
          <w:rFonts w:asciiTheme="minorHAnsi" w:hAnsiTheme="minorHAnsi" w:cstheme="minorHAnsi"/>
          <w:sz w:val="22"/>
          <w:szCs w:val="22"/>
        </w:rPr>
        <w:t>M</w:t>
      </w:r>
      <w:r w:rsidRPr="0020794A">
        <w:rPr>
          <w:rFonts w:asciiTheme="minorHAnsi" w:hAnsiTheme="minorHAnsi" w:cstheme="minorHAnsi"/>
          <w:sz w:val="22"/>
          <w:szCs w:val="22"/>
        </w:rPr>
        <w:t>ensuellement, remise au Maître de l'Ouvrage, au conducteur d'opération et au Maître d'œuvre d'un rapport signalant les faits majeurs survenus, les actions entreprises pour respecter les délais et rappelant les indicateurs principaux du chantier depuis le début du chantier (courbes détails et cumuls) : existence de jours de retard et explications, intempéries, pénalités, courbe des effectifs, courbe de l'avancement du chantier (avec partie prévisionnelle et comparaison avec la courbe initiale), courbe des paiements (avec partie prévisionnelle et compa</w:t>
      </w:r>
      <w:r>
        <w:rPr>
          <w:rFonts w:asciiTheme="minorHAnsi" w:hAnsiTheme="minorHAnsi" w:cstheme="minorHAnsi"/>
          <w:sz w:val="22"/>
          <w:szCs w:val="22"/>
        </w:rPr>
        <w:t>raison avec la courbe initiale) ;</w:t>
      </w:r>
    </w:p>
    <w:p w14:paraId="462090B6"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Mensuellement, définition des retards et des responsabilités; proposition des pénalités</w:t>
      </w:r>
      <w:r>
        <w:rPr>
          <w:rFonts w:asciiTheme="minorHAnsi" w:hAnsiTheme="minorHAnsi" w:cstheme="minorHAnsi"/>
          <w:sz w:val="22"/>
          <w:szCs w:val="22"/>
        </w:rPr>
        <w:t> ;</w:t>
      </w:r>
    </w:p>
    <w:p w14:paraId="6A5C7B0B" w14:textId="77777777" w:rsidR="00B46D56" w:rsidRPr="0020794A" w:rsidRDefault="00B46D56" w:rsidP="00B46D56">
      <w:pPr>
        <w:pStyle w:val="Paragraphedeliste"/>
        <w:numPr>
          <w:ilvl w:val="0"/>
          <w:numId w:val="3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20794A">
        <w:rPr>
          <w:rFonts w:asciiTheme="minorHAnsi" w:hAnsiTheme="minorHAnsi" w:cstheme="minorHAnsi"/>
          <w:sz w:val="22"/>
          <w:szCs w:val="22"/>
        </w:rPr>
        <w:t>En fin de chantier, remise d'un rapport de fin d'opération, proposant en particulier l'imputation des retards et de pénalités.</w:t>
      </w:r>
    </w:p>
    <w:p w14:paraId="78E94888" w14:textId="77777777" w:rsidR="00B46D56" w:rsidRDefault="00B46D56" w:rsidP="00B46D56">
      <w:pPr>
        <w:tabs>
          <w:tab w:val="left" w:pos="1134"/>
          <w:tab w:val="left" w:pos="1276"/>
          <w:tab w:val="left" w:pos="1843"/>
          <w:tab w:val="left" w:pos="2127"/>
        </w:tabs>
        <w:autoSpaceDE w:val="0"/>
        <w:autoSpaceDN w:val="0"/>
        <w:adjustRightInd w:val="0"/>
        <w:rPr>
          <w:rFonts w:cstheme="minorHAnsi"/>
          <w:sz w:val="22"/>
        </w:rPr>
      </w:pPr>
    </w:p>
    <w:p w14:paraId="6CF6AB32" w14:textId="05AA9EAC" w:rsidR="00B46D56" w:rsidRPr="00050124" w:rsidRDefault="00B46D56" w:rsidP="00050124">
      <w:pPr>
        <w:pStyle w:val="Titre1"/>
      </w:pPr>
      <w:bookmarkStart w:id="34" w:name="_Toc33026072"/>
      <w:bookmarkStart w:id="35" w:name="_Toc34057498"/>
      <w:bookmarkStart w:id="36" w:name="_Toc214288691"/>
      <w:r>
        <w:t>Année de Parfait achèvement</w:t>
      </w:r>
      <w:bookmarkEnd w:id="34"/>
      <w:bookmarkEnd w:id="35"/>
      <w:bookmarkEnd w:id="36"/>
    </w:p>
    <w:p w14:paraId="4E129EDD" w14:textId="1718659E" w:rsidR="00B46D56" w:rsidRPr="00D21D5A" w:rsidRDefault="00E514B0" w:rsidP="00B46D56">
      <w:pPr>
        <w:tabs>
          <w:tab w:val="left" w:pos="1134"/>
          <w:tab w:val="left" w:pos="1276"/>
          <w:tab w:val="left" w:pos="1843"/>
          <w:tab w:val="left" w:pos="2127"/>
        </w:tabs>
        <w:autoSpaceDE w:val="0"/>
        <w:autoSpaceDN w:val="0"/>
        <w:adjustRightInd w:val="0"/>
        <w:rPr>
          <w:rFonts w:cstheme="minorHAnsi"/>
          <w:sz w:val="22"/>
        </w:rPr>
      </w:pPr>
      <w:r>
        <w:rPr>
          <w:rFonts w:cstheme="minorHAnsi"/>
          <w:sz w:val="22"/>
        </w:rPr>
        <w:t>L</w:t>
      </w:r>
      <w:r w:rsidR="00B46D56">
        <w:rPr>
          <w:rFonts w:cstheme="minorHAnsi"/>
          <w:sz w:val="22"/>
        </w:rPr>
        <w:t>e maître d’œuvre assure</w:t>
      </w:r>
      <w:r>
        <w:rPr>
          <w:rFonts w:cstheme="minorHAnsi"/>
          <w:sz w:val="22"/>
        </w:rPr>
        <w:t xml:space="preserve"> durant cette période</w:t>
      </w:r>
      <w:r w:rsidR="00B46D56">
        <w:rPr>
          <w:rFonts w:cstheme="minorHAnsi"/>
          <w:sz w:val="22"/>
        </w:rPr>
        <w:t xml:space="preserve"> la </w:t>
      </w:r>
      <w:r w:rsidR="00B46D56" w:rsidRPr="003A7B94">
        <w:rPr>
          <w:rFonts w:cstheme="minorHAnsi"/>
          <w:sz w:val="22"/>
        </w:rPr>
        <w:t xml:space="preserve">planification des travaux en cas de désordres constatés, </w:t>
      </w:r>
      <w:r w:rsidR="00B46D56">
        <w:rPr>
          <w:rFonts w:cstheme="minorHAnsi"/>
          <w:sz w:val="22"/>
        </w:rPr>
        <w:t xml:space="preserve">le </w:t>
      </w:r>
      <w:r w:rsidR="00B46D56" w:rsidRPr="003A7B94">
        <w:rPr>
          <w:rFonts w:cstheme="minorHAnsi"/>
          <w:sz w:val="22"/>
        </w:rPr>
        <w:t xml:space="preserve">suivi et </w:t>
      </w:r>
      <w:r w:rsidR="00B46D56">
        <w:rPr>
          <w:rFonts w:cstheme="minorHAnsi"/>
          <w:sz w:val="22"/>
        </w:rPr>
        <w:t xml:space="preserve">les </w:t>
      </w:r>
      <w:r w:rsidR="00B46D56" w:rsidRPr="003A7B94">
        <w:rPr>
          <w:rFonts w:cstheme="minorHAnsi"/>
          <w:sz w:val="22"/>
        </w:rPr>
        <w:t>actions permettant leur bonne exécution</w:t>
      </w:r>
      <w:r w:rsidR="00B46D56">
        <w:rPr>
          <w:rFonts w:cstheme="minorHAnsi"/>
          <w:sz w:val="22"/>
        </w:rPr>
        <w:t>.</w:t>
      </w:r>
    </w:p>
    <w:p w14:paraId="3B656E4F" w14:textId="77777777" w:rsidR="00B46D56" w:rsidRDefault="00B46D56" w:rsidP="00B46D56">
      <w:pPr>
        <w:rPr>
          <w:rFonts w:cs="Arial"/>
          <w:b/>
          <w:bCs/>
          <w:color w:val="A386BE"/>
          <w:kern w:val="28"/>
          <w:sz w:val="28"/>
          <w:szCs w:val="28"/>
        </w:rPr>
      </w:pPr>
      <w:bookmarkStart w:id="37" w:name="_Toc33026073"/>
    </w:p>
    <w:p w14:paraId="34326C62" w14:textId="559285DC" w:rsidR="00B46D56" w:rsidRPr="00050124" w:rsidRDefault="00B46D56" w:rsidP="00050124">
      <w:pPr>
        <w:pStyle w:val="Titre1"/>
      </w:pPr>
      <w:bookmarkStart w:id="38" w:name="_Toc34057499"/>
      <w:bookmarkStart w:id="39" w:name="_Toc214288692"/>
      <w:r>
        <w:t>Gestion financière des sommes dues aux entreprises</w:t>
      </w:r>
      <w:bookmarkEnd w:id="37"/>
      <w:bookmarkEnd w:id="38"/>
      <w:bookmarkEnd w:id="39"/>
    </w:p>
    <w:p w14:paraId="0D74BE07" w14:textId="77777777" w:rsidR="00B46D56" w:rsidRPr="003A7B94" w:rsidRDefault="00B46D56" w:rsidP="00B46D56">
      <w:pPr>
        <w:pStyle w:val="Paragraphedeliste"/>
        <w:numPr>
          <w:ilvl w:val="0"/>
          <w:numId w:val="2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Proposition d'un cadre de décomposition opérationnelle des prix d'ouvrages, à remplir par les entrepreneurs</w:t>
      </w:r>
      <w:r>
        <w:rPr>
          <w:rFonts w:asciiTheme="minorHAnsi" w:hAnsiTheme="minorHAnsi" w:cstheme="minorHAnsi"/>
          <w:sz w:val="22"/>
          <w:szCs w:val="22"/>
        </w:rPr>
        <w:t> ;</w:t>
      </w:r>
    </w:p>
    <w:p w14:paraId="0BEF22D3" w14:textId="3CED70A2" w:rsidR="008A5DE0" w:rsidRPr="00CC7FBA" w:rsidRDefault="00B46D56" w:rsidP="00CC7FBA">
      <w:pPr>
        <w:pStyle w:val="Paragraphedeliste"/>
        <w:numPr>
          <w:ilvl w:val="0"/>
          <w:numId w:val="25"/>
        </w:numPr>
        <w:tabs>
          <w:tab w:val="left" w:pos="1134"/>
          <w:tab w:val="left" w:pos="1276"/>
          <w:tab w:val="left" w:pos="1843"/>
          <w:tab w:val="left" w:pos="2127"/>
        </w:tabs>
        <w:autoSpaceDE w:val="0"/>
        <w:autoSpaceDN w:val="0"/>
        <w:adjustRightInd w:val="0"/>
        <w:contextualSpacing w:val="0"/>
        <w:rPr>
          <w:rFonts w:asciiTheme="minorHAnsi" w:hAnsiTheme="minorHAnsi" w:cstheme="minorHAnsi"/>
          <w:sz w:val="22"/>
          <w:szCs w:val="22"/>
        </w:rPr>
      </w:pPr>
      <w:r w:rsidRPr="003A7B94">
        <w:rPr>
          <w:rFonts w:asciiTheme="minorHAnsi" w:hAnsiTheme="minorHAnsi" w:cstheme="minorHAnsi"/>
          <w:sz w:val="22"/>
          <w:szCs w:val="22"/>
        </w:rPr>
        <w:t>Echéancier prévisionnel conforme au calendrier</w:t>
      </w:r>
      <w:bookmarkStart w:id="40" w:name="_GoBack"/>
      <w:bookmarkEnd w:id="40"/>
      <w:r w:rsidRPr="003A7B94">
        <w:rPr>
          <w:rFonts w:asciiTheme="minorHAnsi" w:hAnsiTheme="minorHAnsi" w:cstheme="minorHAnsi"/>
          <w:sz w:val="22"/>
          <w:szCs w:val="22"/>
        </w:rPr>
        <w:t xml:space="preserve"> général</w:t>
      </w:r>
      <w:r>
        <w:rPr>
          <w:rFonts w:asciiTheme="minorHAnsi" w:hAnsiTheme="minorHAnsi" w:cstheme="minorHAnsi"/>
          <w:sz w:val="22"/>
          <w:szCs w:val="22"/>
        </w:rPr>
        <w:t>.</w:t>
      </w:r>
    </w:p>
    <w:sectPr w:rsidR="008A5DE0" w:rsidRPr="00CC7FBA" w:rsidSect="007922EC">
      <w:pgSz w:w="11906" w:h="16838"/>
      <w:pgMar w:top="1418" w:right="1134" w:bottom="1418" w:left="1843"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D3E4" w14:textId="77777777" w:rsidR="007B06B8" w:rsidRDefault="007B06B8" w:rsidP="0022016B">
      <w:r>
        <w:separator/>
      </w:r>
    </w:p>
  </w:endnote>
  <w:endnote w:type="continuationSeparator" w:id="0">
    <w:p w14:paraId="5C034A28" w14:textId="77777777" w:rsidR="007B06B8" w:rsidRDefault="007B06B8" w:rsidP="00220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INOT">
    <w:altName w:val="Calibri"/>
    <w:panose1 w:val="00000000000000000000"/>
    <w:charset w:val="00"/>
    <w:family w:val="swiss"/>
    <w:notTrueType/>
    <w:pitch w:val="variable"/>
    <w:sig w:usb0="800000AF" w:usb1="4000207B"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omic Sans MS">
    <w:panose1 w:val="030F0702030302020204"/>
    <w:charset w:val="00"/>
    <w:family w:val="script"/>
    <w:pitch w:val="variable"/>
    <w:sig w:usb0="00000687" w:usb1="00000013" w:usb2="00000000" w:usb3="00000000" w:csb0="0000009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637"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085"/>
      <w:gridCol w:w="1276"/>
    </w:tblGrid>
    <w:tr w:rsidR="004E4204" w:rsidRPr="005211B7" w14:paraId="699C26E1" w14:textId="77777777" w:rsidTr="00C73D2E">
      <w:trPr>
        <w:trHeight w:hRule="exact" w:val="425"/>
      </w:trPr>
      <w:tc>
        <w:tcPr>
          <w:tcW w:w="1276" w:type="dxa"/>
          <w:vMerge w:val="restart"/>
        </w:tcPr>
        <w:p w14:paraId="0E906F4E" w14:textId="0E8DE7BA" w:rsidR="004E4204" w:rsidRPr="005211B7" w:rsidRDefault="004E4204" w:rsidP="005211B7">
          <w:pPr>
            <w:pStyle w:val="Pieddepage"/>
          </w:pPr>
        </w:p>
      </w:tc>
      <w:tc>
        <w:tcPr>
          <w:tcW w:w="8085" w:type="dxa"/>
        </w:tcPr>
        <w:p w14:paraId="560AC01A" w14:textId="77777777" w:rsidR="004E4204" w:rsidRPr="00E86093" w:rsidRDefault="004E4204" w:rsidP="00E86093">
          <w:pPr>
            <w:pStyle w:val="Pieddepage"/>
          </w:pPr>
        </w:p>
      </w:tc>
      <w:tc>
        <w:tcPr>
          <w:tcW w:w="1276" w:type="dxa"/>
          <w:vMerge w:val="restart"/>
          <w:vAlign w:val="center"/>
        </w:tcPr>
        <w:sdt>
          <w:sdtPr>
            <w:id w:val="685950877"/>
            <w:docPartObj>
              <w:docPartGallery w:val="Page Numbers (Bottom of Page)"/>
              <w:docPartUnique/>
            </w:docPartObj>
          </w:sdtPr>
          <w:sdtEndPr/>
          <w:sdtContent>
            <w:sdt>
              <w:sdtPr>
                <w:id w:val="-1705238520"/>
                <w:docPartObj>
                  <w:docPartGallery w:val="Page Numbers (Top of Page)"/>
                  <w:docPartUnique/>
                </w:docPartObj>
              </w:sdtPr>
              <w:sdtEndPr/>
              <w:sdtContent>
                <w:p w14:paraId="75788B32" w14:textId="6598283F" w:rsidR="004E4204" w:rsidRDefault="004E4204" w:rsidP="007922EC">
                  <w:pPr>
                    <w:pStyle w:val="Pieddepage"/>
                  </w:pPr>
                  <w:r>
                    <w:t xml:space="preserve">Page </w:t>
                  </w:r>
                  <w:r>
                    <w:rPr>
                      <w:b/>
                      <w:bCs/>
                      <w:sz w:val="24"/>
                      <w:szCs w:val="24"/>
                    </w:rPr>
                    <w:fldChar w:fldCharType="begin"/>
                  </w:r>
                  <w:r>
                    <w:rPr>
                      <w:b/>
                      <w:bCs/>
                    </w:rPr>
                    <w:instrText>PAGE</w:instrText>
                  </w:r>
                  <w:r>
                    <w:rPr>
                      <w:b/>
                      <w:bCs/>
                      <w:sz w:val="24"/>
                      <w:szCs w:val="24"/>
                    </w:rPr>
                    <w:fldChar w:fldCharType="separate"/>
                  </w:r>
                  <w:r w:rsidR="00D61C72">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D61C72">
                    <w:rPr>
                      <w:b/>
                      <w:bCs/>
                    </w:rPr>
                    <w:t>8</w:t>
                  </w:r>
                  <w:r>
                    <w:rPr>
                      <w:b/>
                      <w:bCs/>
                      <w:sz w:val="24"/>
                      <w:szCs w:val="24"/>
                    </w:rPr>
                    <w:fldChar w:fldCharType="end"/>
                  </w:r>
                </w:p>
              </w:sdtContent>
            </w:sdt>
          </w:sdtContent>
        </w:sdt>
        <w:p w14:paraId="2C80F0A1" w14:textId="77777777" w:rsidR="004E4204" w:rsidRPr="005211B7" w:rsidRDefault="004E4204" w:rsidP="007922EC">
          <w:pPr>
            <w:pStyle w:val="Pieddepage"/>
          </w:pPr>
        </w:p>
      </w:tc>
    </w:tr>
    <w:tr w:rsidR="004E4204" w:rsidRPr="005211B7" w14:paraId="5173F674" w14:textId="77777777" w:rsidTr="007922EC">
      <w:trPr>
        <w:trHeight w:hRule="exact" w:val="284"/>
      </w:trPr>
      <w:tc>
        <w:tcPr>
          <w:tcW w:w="1276" w:type="dxa"/>
          <w:vMerge/>
        </w:tcPr>
        <w:p w14:paraId="268C7023" w14:textId="77777777" w:rsidR="004E4204" w:rsidRPr="005211B7" w:rsidRDefault="004E4204" w:rsidP="005211B7">
          <w:pPr>
            <w:pStyle w:val="Pieddepage"/>
          </w:pPr>
        </w:p>
      </w:tc>
      <w:tc>
        <w:tcPr>
          <w:tcW w:w="8085" w:type="dxa"/>
        </w:tcPr>
        <w:p w14:paraId="74B6C5DB" w14:textId="04F8F715" w:rsidR="004E4204" w:rsidRDefault="00A054B2" w:rsidP="00D61C72">
          <w:pPr>
            <w:pStyle w:val="Pieddepage"/>
          </w:pPr>
          <w:r>
            <w:rPr>
              <w:sz w:val="20"/>
            </w:rPr>
            <w:t>nov</w:t>
          </w:r>
          <w:r w:rsidR="00CC7FBA">
            <w:rPr>
              <w:sz w:val="20"/>
            </w:rPr>
            <w:t>embre</w:t>
          </w:r>
          <w:r w:rsidR="0017644C">
            <w:rPr>
              <w:sz w:val="20"/>
            </w:rPr>
            <w:t xml:space="preserve"> </w:t>
          </w:r>
          <w:r w:rsidR="00D61C72">
            <w:rPr>
              <w:sz w:val="20"/>
            </w:rPr>
            <w:t>2025</w:t>
          </w:r>
        </w:p>
      </w:tc>
      <w:tc>
        <w:tcPr>
          <w:tcW w:w="1276" w:type="dxa"/>
          <w:vMerge/>
        </w:tcPr>
        <w:p w14:paraId="22D145EA" w14:textId="77777777" w:rsidR="004E4204" w:rsidRPr="005211B7" w:rsidRDefault="004E4204" w:rsidP="005211B7">
          <w:pPr>
            <w:pStyle w:val="Pieddepage"/>
          </w:pPr>
        </w:p>
      </w:tc>
    </w:tr>
  </w:tbl>
  <w:p w14:paraId="68C28ED0" w14:textId="77777777" w:rsidR="004E4204" w:rsidRPr="005211B7" w:rsidRDefault="004E4204" w:rsidP="00D01DFC">
    <w:pPr>
      <w:pStyle w:val="Pieddepag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8C734" w14:textId="77777777" w:rsidR="007B06B8" w:rsidRDefault="007B06B8" w:rsidP="0022016B">
      <w:r>
        <w:separator/>
      </w:r>
    </w:p>
  </w:footnote>
  <w:footnote w:type="continuationSeparator" w:id="0">
    <w:p w14:paraId="26031156" w14:textId="77777777" w:rsidR="007B06B8" w:rsidRDefault="007B06B8" w:rsidP="00220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35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9077"/>
    </w:tblGrid>
    <w:tr w:rsidR="004E4204" w:rsidRPr="00C73D2E" w14:paraId="79C38BFE" w14:textId="77777777" w:rsidTr="00A82B94">
      <w:trPr>
        <w:trHeight w:hRule="exact" w:val="284"/>
      </w:trPr>
      <w:tc>
        <w:tcPr>
          <w:tcW w:w="1276" w:type="dxa"/>
          <w:vMerge w:val="restart"/>
        </w:tcPr>
        <w:p w14:paraId="58B03BEF" w14:textId="09E3877F" w:rsidR="004E4204" w:rsidRPr="004E4204" w:rsidRDefault="004E4204" w:rsidP="004E4204">
          <w:pPr>
            <w:pStyle w:val="Pieddepage"/>
            <w:jc w:val="both"/>
          </w:pPr>
          <w:r>
            <w:rPr>
              <w:rFonts w:ascii="Arial Narrow" w:hAnsi="Arial Narrow"/>
              <w:b/>
              <w:bCs/>
              <w:i/>
              <w:iCs/>
              <w:color w:val="365F91"/>
              <w:sz w:val="18"/>
              <w:szCs w:val="18"/>
              <w:lang w:eastAsia="fr-FR"/>
            </w:rPr>
            <w:drawing>
              <wp:inline distT="0" distB="0" distL="0" distR="0" wp14:anchorId="78D1BB5F" wp14:editId="210E1A1C">
                <wp:extent cx="709574" cy="473201"/>
                <wp:effectExtent l="0" t="0" r="0" b="3175"/>
                <wp:docPr id="5" name="Image 5" descr="LOGO CH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LOGO CHU"/>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25924" cy="484104"/>
                        </a:xfrm>
                        <a:prstGeom prst="rect">
                          <a:avLst/>
                        </a:prstGeom>
                        <a:noFill/>
                        <a:ln>
                          <a:noFill/>
                        </a:ln>
                      </pic:spPr>
                    </pic:pic>
                  </a:graphicData>
                </a:graphic>
              </wp:inline>
            </w:drawing>
          </w:r>
        </w:p>
      </w:tc>
      <w:tc>
        <w:tcPr>
          <w:tcW w:w="9077" w:type="dxa"/>
        </w:tcPr>
        <w:p w14:paraId="7BF82580" w14:textId="6FEAB516" w:rsidR="004E4204" w:rsidRPr="00A82B94" w:rsidRDefault="004E4204" w:rsidP="004E4204">
          <w:pPr>
            <w:rPr>
              <w:b/>
              <w:bCs/>
              <w:iCs/>
              <w:color w:val="006666" w:themeColor="accent1"/>
              <w:sz w:val="24"/>
            </w:rPr>
          </w:pPr>
          <w:r>
            <w:rPr>
              <w:b/>
              <w:bCs/>
              <w:iCs/>
              <w:color w:val="006666" w:themeColor="accent1"/>
              <w:sz w:val="24"/>
            </w:rPr>
            <w:t>CH</w:t>
          </w:r>
          <w:r w:rsidRPr="00A82B94">
            <w:rPr>
              <w:b/>
              <w:bCs/>
              <w:iCs/>
              <w:color w:val="006666" w:themeColor="accent1"/>
              <w:sz w:val="24"/>
            </w:rPr>
            <w:t xml:space="preserve">U de Brest – </w:t>
          </w:r>
          <w:r w:rsidR="008C7E3D">
            <w:rPr>
              <w:b/>
              <w:bCs/>
              <w:iCs/>
              <w:color w:val="006666" w:themeColor="accent1"/>
              <w:sz w:val="24"/>
            </w:rPr>
            <w:t>Pharmacotechnie au sous-sol de l’ICI</w:t>
          </w:r>
        </w:p>
      </w:tc>
    </w:tr>
    <w:tr w:rsidR="004E4204" w14:paraId="0DD44480" w14:textId="77777777" w:rsidTr="009B7A38">
      <w:trPr>
        <w:trHeight w:hRule="exact" w:val="444"/>
      </w:trPr>
      <w:tc>
        <w:tcPr>
          <w:tcW w:w="1276" w:type="dxa"/>
          <w:vMerge/>
        </w:tcPr>
        <w:p w14:paraId="5DDE9013" w14:textId="77777777" w:rsidR="004E4204" w:rsidRPr="00E6272E" w:rsidRDefault="004E4204" w:rsidP="004E4204">
          <w:pPr>
            <w:pStyle w:val="Pieddepage"/>
          </w:pPr>
        </w:p>
      </w:tc>
      <w:tc>
        <w:tcPr>
          <w:tcW w:w="9077" w:type="dxa"/>
        </w:tcPr>
        <w:p w14:paraId="3620C641" w14:textId="42FD87CF" w:rsidR="004E4204" w:rsidRDefault="004E4204" w:rsidP="004E4204">
          <w:pPr>
            <w:pStyle w:val="En-tte"/>
            <w:spacing w:before="100" w:beforeAutospacing="1" w:after="0"/>
          </w:pPr>
          <w:r>
            <w:t>Consultation d’architecture et d’ingénierie</w:t>
          </w:r>
          <w:r w:rsidR="008C7E3D">
            <w:t xml:space="preserve"> 202</w:t>
          </w:r>
          <w:r w:rsidR="004D648A">
            <w:t>5DTA0138</w:t>
          </w:r>
        </w:p>
        <w:p w14:paraId="39BC74A9" w14:textId="3A59812E" w:rsidR="004E4204" w:rsidRDefault="004E4204" w:rsidP="004E4204">
          <w:pPr>
            <w:pStyle w:val="En-tte"/>
          </w:pPr>
          <w:r>
            <w:t>CCTP – phase Offres – ANNEXE 02 Livrables en phase OPC</w:t>
          </w:r>
        </w:p>
      </w:tc>
    </w:tr>
  </w:tbl>
  <w:p w14:paraId="23549275" w14:textId="77777777" w:rsidR="004E4204" w:rsidRDefault="004E420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6A1E2F"/>
    <w:multiLevelType w:val="hybridMultilevel"/>
    <w:tmpl w:val="45F4338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DD3D89"/>
    <w:multiLevelType w:val="hybridMultilevel"/>
    <w:tmpl w:val="CC70977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4E649B"/>
    <w:multiLevelType w:val="hybridMultilevel"/>
    <w:tmpl w:val="AC78F700"/>
    <w:lvl w:ilvl="0" w:tplc="9AC03BDE">
      <w:numFmt w:val="bullet"/>
      <w:lvlText w:val="-"/>
      <w:lvlJc w:val="left"/>
      <w:pPr>
        <w:ind w:left="720" w:hanging="360"/>
      </w:pPr>
      <w:rPr>
        <w:rFonts w:ascii="Calibri" w:eastAsia="Times New Roman" w:hAnsi="Calibri" w:cs="Calibri" w:hint="default"/>
      </w:rPr>
    </w:lvl>
    <w:lvl w:ilvl="1" w:tplc="9AC03BDE">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8455E2"/>
    <w:multiLevelType w:val="hybridMultilevel"/>
    <w:tmpl w:val="2530F0A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7000D4"/>
    <w:multiLevelType w:val="hybridMultilevel"/>
    <w:tmpl w:val="D4BA5BE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624506"/>
    <w:multiLevelType w:val="hybridMultilevel"/>
    <w:tmpl w:val="7F381D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2F7165"/>
    <w:multiLevelType w:val="hybridMultilevel"/>
    <w:tmpl w:val="D9BC9F2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9C3CDE"/>
    <w:multiLevelType w:val="hybridMultilevel"/>
    <w:tmpl w:val="893892F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921C69"/>
    <w:multiLevelType w:val="hybridMultilevel"/>
    <w:tmpl w:val="201C185A"/>
    <w:lvl w:ilvl="0" w:tplc="9AC03BDE">
      <w:numFmt w:val="bullet"/>
      <w:lvlText w:val="-"/>
      <w:lvlJc w:val="left"/>
      <w:pPr>
        <w:ind w:left="1068" w:hanging="360"/>
      </w:pPr>
      <w:rPr>
        <w:rFonts w:ascii="Calibri" w:eastAsia="Times New Roman" w:hAnsi="Calibri" w:cs="Calibri" w:hint="default"/>
      </w:rPr>
    </w:lvl>
    <w:lvl w:ilvl="1" w:tplc="9AC03BDE">
      <w:numFmt w:val="bullet"/>
      <w:lvlText w:val="-"/>
      <w:lvlJc w:val="left"/>
      <w:pPr>
        <w:ind w:left="1788" w:hanging="360"/>
      </w:pPr>
      <w:rPr>
        <w:rFonts w:ascii="Calibri" w:eastAsia="Times New Roman" w:hAnsi="Calibri" w:cs="Calibri"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2ABE63A3"/>
    <w:multiLevelType w:val="hybridMultilevel"/>
    <w:tmpl w:val="5FAE07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543BF9"/>
    <w:multiLevelType w:val="hybridMultilevel"/>
    <w:tmpl w:val="F70AF3EC"/>
    <w:lvl w:ilvl="0" w:tplc="FAC86F6E">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pStyle w:val="Titre7"/>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DD6208F"/>
    <w:multiLevelType w:val="hybridMultilevel"/>
    <w:tmpl w:val="3B9E718E"/>
    <w:lvl w:ilvl="0" w:tplc="A0EC2D12">
      <w:numFmt w:val="bullet"/>
      <w:lvlText w:val="-"/>
      <w:lvlJc w:val="left"/>
      <w:pPr>
        <w:ind w:left="720" w:hanging="360"/>
      </w:pPr>
      <w:rPr>
        <w:rFonts w:ascii="Calibri" w:eastAsiaTheme="minorEastAsia"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start w:val="1"/>
      <w:numFmt w:val="bullet"/>
      <w:pStyle w:val="Titre9"/>
      <w:lvlText w:val=""/>
      <w:lvlJc w:val="left"/>
      <w:pPr>
        <w:ind w:left="6480" w:hanging="360"/>
      </w:pPr>
      <w:rPr>
        <w:rFonts w:ascii="Wingdings" w:hAnsi="Wingdings" w:hint="default"/>
      </w:rPr>
    </w:lvl>
  </w:abstractNum>
  <w:abstractNum w:abstractNumId="13" w15:restartNumberingAfterBreak="0">
    <w:nsid w:val="30183B23"/>
    <w:multiLevelType w:val="hybridMultilevel"/>
    <w:tmpl w:val="9D4E5A5C"/>
    <w:lvl w:ilvl="0" w:tplc="040C0003">
      <w:start w:val="1"/>
      <w:numFmt w:val="bullet"/>
      <w:pStyle w:val="Style3"/>
      <w:lvlText w:val="o"/>
      <w:lvlJc w:val="left"/>
      <w:pPr>
        <w:tabs>
          <w:tab w:val="num" w:pos="1437"/>
        </w:tabs>
        <w:ind w:left="1437" w:hanging="360"/>
      </w:pPr>
      <w:rPr>
        <w:rFonts w:hAnsi="Courier Ne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FE3D2B"/>
    <w:multiLevelType w:val="multilevel"/>
    <w:tmpl w:val="EF2E6BB4"/>
    <w:lvl w:ilvl="0">
      <w:start w:val="1"/>
      <w:numFmt w:val="decimal"/>
      <w:lvlText w:val="%1."/>
      <w:lvlJc w:val="left"/>
      <w:pPr>
        <w:ind w:left="390" w:hanging="390"/>
      </w:pPr>
    </w:lvl>
    <w:lvl w:ilvl="1">
      <w:start w:val="1"/>
      <w:numFmt w:val="decimal"/>
      <w:pStyle w:val="paragraphe1"/>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3824C7E"/>
    <w:multiLevelType w:val="hybridMultilevel"/>
    <w:tmpl w:val="A5FEAB9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7" w15:restartNumberingAfterBreak="0">
    <w:nsid w:val="35BB15F7"/>
    <w:multiLevelType w:val="hybridMultilevel"/>
    <w:tmpl w:val="D4D8DB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2B5778"/>
    <w:multiLevelType w:val="multilevel"/>
    <w:tmpl w:val="7E04F5FC"/>
    <w:lvl w:ilvl="0">
      <w:start w:val="1"/>
      <w:numFmt w:val="bullet"/>
      <w:pStyle w:val="retraits-1"/>
      <w:lvlText w:val=""/>
      <w:lvlJc w:val="left"/>
      <w:pPr>
        <w:ind w:left="170" w:hanging="170"/>
      </w:pPr>
      <w:rPr>
        <w:rFonts w:ascii="Symbol" w:hAnsi="Symbol" w:hint="default"/>
        <w:color w:val="008795"/>
      </w:rPr>
    </w:lvl>
    <w:lvl w:ilvl="1">
      <w:start w:val="1"/>
      <w:numFmt w:val="bullet"/>
      <w:lvlText w:val=""/>
      <w:lvlJc w:val="left"/>
      <w:pPr>
        <w:ind w:left="340" w:hanging="170"/>
      </w:pPr>
      <w:rPr>
        <w:rFonts w:ascii="Symbol" w:hAnsi="Symbol" w:hint="default"/>
        <w:color w:val="auto"/>
      </w:rPr>
    </w:lvl>
    <w:lvl w:ilvl="2">
      <w:start w:val="1"/>
      <w:numFmt w:val="none"/>
      <w:lvlText w:val="&gt;"/>
      <w:lvlJc w:val="left"/>
      <w:pPr>
        <w:tabs>
          <w:tab w:val="num" w:pos="1304"/>
        </w:tabs>
        <w:ind w:left="1304" w:hanging="170"/>
      </w:pPr>
      <w:rPr>
        <w:rFont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CEE3C1E"/>
    <w:multiLevelType w:val="singleLevel"/>
    <w:tmpl w:val="9AB0BE6C"/>
    <w:lvl w:ilvl="0">
      <w:start w:val="1"/>
      <w:numFmt w:val="bullet"/>
      <w:pStyle w:val="Style-Car"/>
      <w:lvlText w:val=""/>
      <w:lvlJc w:val="left"/>
      <w:pPr>
        <w:tabs>
          <w:tab w:val="num" w:pos="360"/>
        </w:tabs>
        <w:ind w:left="360" w:hanging="360"/>
      </w:pPr>
      <w:rPr>
        <w:rFonts w:ascii="Symbol" w:hAnsi="Symbol" w:hint="default"/>
        <w:sz w:val="22"/>
      </w:rPr>
    </w:lvl>
  </w:abstractNum>
  <w:abstractNum w:abstractNumId="20" w15:restartNumberingAfterBreak="0">
    <w:nsid w:val="44E13E71"/>
    <w:multiLevelType w:val="hybridMultilevel"/>
    <w:tmpl w:val="7EB45D92"/>
    <w:lvl w:ilvl="0" w:tplc="9AC03BD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50F1230"/>
    <w:multiLevelType w:val="hybridMultilevel"/>
    <w:tmpl w:val="99A4A1D8"/>
    <w:lvl w:ilvl="0" w:tplc="BDD4FD9E">
      <w:start w:val="1"/>
      <w:numFmt w:val="bullet"/>
      <w:pStyle w:val="tabN5"/>
      <w:lvlText w:val="-"/>
      <w:lvlJc w:val="left"/>
      <w:pPr>
        <w:ind w:left="1588" w:hanging="170"/>
      </w:pPr>
      <w:rPr>
        <w:rFonts w:ascii="Times New Roman" w:hAnsi="Times New Roman" w:cs="Times New Roman" w:hint="default"/>
      </w:rPr>
    </w:lvl>
    <w:lvl w:ilvl="1" w:tplc="E6DAF572">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B0A1614"/>
    <w:multiLevelType w:val="hybridMultilevel"/>
    <w:tmpl w:val="75F80C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3AF2307"/>
    <w:multiLevelType w:val="hybridMultilevel"/>
    <w:tmpl w:val="180C07B2"/>
    <w:lvl w:ilvl="0" w:tplc="170EC990">
      <w:start w:val="1"/>
      <w:numFmt w:val="bullet"/>
      <w:lvlText w:val="-"/>
      <w:lvlJc w:val="left"/>
      <w:pPr>
        <w:tabs>
          <w:tab w:val="num" w:pos="720"/>
        </w:tabs>
        <w:ind w:left="720" w:hanging="360"/>
      </w:pPr>
      <w:rPr>
        <w:rFonts w:ascii="Times New Roman" w:eastAsia="Times New Roman" w:hAnsi="Times New Roman" w:cs="Times New Roman" w:hint="default"/>
      </w:rPr>
    </w:lvl>
    <w:lvl w:ilvl="1" w:tplc="E702D53A">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9A2AD8"/>
    <w:multiLevelType w:val="hybridMultilevel"/>
    <w:tmpl w:val="D5ACB7B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EC318B"/>
    <w:multiLevelType w:val="hybridMultilevel"/>
    <w:tmpl w:val="DA4888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CD6714"/>
    <w:multiLevelType w:val="hybridMultilevel"/>
    <w:tmpl w:val="5F5CA9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1E714A"/>
    <w:multiLevelType w:val="hybridMultilevel"/>
    <w:tmpl w:val="DA0A34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B266BD"/>
    <w:multiLevelType w:val="hybridMultilevel"/>
    <w:tmpl w:val="F0625ED6"/>
    <w:lvl w:ilvl="0" w:tplc="EE84E83A">
      <w:start w:val="1"/>
      <w:numFmt w:val="bullet"/>
      <w:pStyle w:val="Listepuce1"/>
      <w:lvlText w:val=""/>
      <w:lvlJc w:val="left"/>
      <w:pPr>
        <w:ind w:left="720" w:hanging="360"/>
      </w:pPr>
      <w:rPr>
        <w:rFonts w:ascii="Symbol" w:hAnsi="Symbol" w:hint="default"/>
      </w:rPr>
    </w:lvl>
    <w:lvl w:ilvl="1" w:tplc="040C000B">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pStyle w:val="Titre8"/>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F6C432B"/>
    <w:multiLevelType w:val="hybridMultilevel"/>
    <w:tmpl w:val="D90AD410"/>
    <w:lvl w:ilvl="0" w:tplc="23BE8BE4">
      <w:start w:val="1"/>
      <w:numFmt w:val="bullet"/>
      <w:pStyle w:val="Paragraphedeliste"/>
      <w:lvlText w:val="►"/>
      <w:lvlJc w:val="left"/>
      <w:pPr>
        <w:ind w:left="1004" w:hanging="360"/>
      </w:pPr>
      <w:rPr>
        <w:rFonts w:ascii="Courier New" w:hAnsi="Courier New" w:hint="default"/>
      </w:rPr>
    </w:lvl>
    <w:lvl w:ilvl="1" w:tplc="76A2C4C4">
      <w:start w:val="1"/>
      <w:numFmt w:val="bullet"/>
      <w:lvlText w:val="o"/>
      <w:lvlJc w:val="left"/>
      <w:pPr>
        <w:ind w:left="1134" w:hanging="335"/>
      </w:pPr>
      <w:rPr>
        <w:rFonts w:ascii="Courier New" w:hAnsi="Courier New" w:hint="default"/>
      </w:rPr>
    </w:lvl>
    <w:lvl w:ilvl="2" w:tplc="CC42BCF6">
      <w:start w:val="1"/>
      <w:numFmt w:val="bullet"/>
      <w:lvlText w:val=""/>
      <w:lvlJc w:val="left"/>
      <w:pPr>
        <w:ind w:left="1310" w:hanging="357"/>
      </w:pPr>
      <w:rPr>
        <w:rFonts w:ascii="Wingdings" w:hAnsi="Wingdings" w:hint="default"/>
      </w:rPr>
    </w:lvl>
    <w:lvl w:ilvl="3" w:tplc="43B4C33E">
      <w:start w:val="1"/>
      <w:numFmt w:val="bullet"/>
      <w:lvlText w:val=""/>
      <w:lvlJc w:val="left"/>
      <w:pPr>
        <w:ind w:left="1418" w:hanging="284"/>
      </w:pPr>
      <w:rPr>
        <w:rFonts w:ascii="Symbol" w:hAnsi="Symbol" w:hint="default"/>
      </w:rPr>
    </w:lvl>
    <w:lvl w:ilvl="4" w:tplc="B5364A88">
      <w:start w:val="1"/>
      <w:numFmt w:val="bullet"/>
      <w:lvlText w:val="o"/>
      <w:lvlJc w:val="left"/>
      <w:pPr>
        <w:ind w:left="1985" w:hanging="454"/>
      </w:pPr>
      <w:rPr>
        <w:rFonts w:ascii="Courier New" w:hAnsi="Courier New" w:hint="default"/>
      </w:rPr>
    </w:lvl>
    <w:lvl w:ilvl="5" w:tplc="040C0005">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0732AFF"/>
    <w:multiLevelType w:val="hybridMultilevel"/>
    <w:tmpl w:val="60C4DB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4326DD0"/>
    <w:multiLevelType w:val="hybridMultilevel"/>
    <w:tmpl w:val="1E1EDDC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4826CE"/>
    <w:multiLevelType w:val="hybridMultilevel"/>
    <w:tmpl w:val="E69EF7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A5E3AA7"/>
    <w:multiLevelType w:val="hybridMultilevel"/>
    <w:tmpl w:val="A2228D32"/>
    <w:lvl w:ilvl="0" w:tplc="9AC03BD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15:restartNumberingAfterBreak="0">
    <w:nsid w:val="7AB241F4"/>
    <w:multiLevelType w:val="multilevel"/>
    <w:tmpl w:val="6174FC86"/>
    <w:lvl w:ilvl="0">
      <w:start w:val="1"/>
      <w:numFmt w:val="decimal"/>
      <w:pStyle w:val="Titre1"/>
      <w:lvlText w:val="ARTICLE %1"/>
      <w:lvlJc w:val="left"/>
      <w:pPr>
        <w:tabs>
          <w:tab w:val="num" w:pos="567"/>
        </w:tabs>
        <w:ind w:left="0" w:hanging="992"/>
      </w:pPr>
      <w:rPr>
        <w:rFonts w:ascii="Calibri Light" w:hAnsi="Calibri Light" w:hint="default"/>
        <w:b/>
        <w:i w:val="0"/>
        <w:sz w:val="28"/>
      </w:rPr>
    </w:lvl>
    <w:lvl w:ilvl="1">
      <w:start w:val="1"/>
      <w:numFmt w:val="decimal"/>
      <w:pStyle w:val="Titre2"/>
      <w:lvlText w:val="Article %1.%2"/>
      <w:lvlJc w:val="left"/>
      <w:pPr>
        <w:tabs>
          <w:tab w:val="num" w:pos="1559"/>
        </w:tabs>
        <w:ind w:left="992" w:hanging="992"/>
      </w:pPr>
      <w:rPr>
        <w:rFonts w:hint="default"/>
      </w:rPr>
    </w:lvl>
    <w:lvl w:ilvl="2">
      <w:start w:val="1"/>
      <w:numFmt w:val="decimal"/>
      <w:pStyle w:val="Titre3"/>
      <w:lvlText w:val="Article %1.%2.%3"/>
      <w:lvlJc w:val="left"/>
      <w:pPr>
        <w:tabs>
          <w:tab w:val="num" w:pos="567"/>
        </w:tabs>
        <w:ind w:left="0" w:hanging="992"/>
      </w:pPr>
      <w:rPr>
        <w:rFonts w:ascii="Calibri" w:hAnsi="Calibri" w:hint="default"/>
      </w:rPr>
    </w:lvl>
    <w:lvl w:ilvl="3">
      <w:start w:val="1"/>
      <w:numFmt w:val="decimal"/>
      <w:pStyle w:val="Titre4"/>
      <w:lvlText w:val="%1.%2.%3.%4"/>
      <w:lvlJc w:val="left"/>
      <w:pPr>
        <w:ind w:left="0" w:hanging="9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Titre5"/>
      <w:lvlText w:val="%1.%2.%3.%4.%5"/>
      <w:lvlJc w:val="left"/>
      <w:pPr>
        <w:ind w:left="0" w:hanging="99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Titre6"/>
      <w:lvlText w:val="%1.%2.%3.%4.%5.%6"/>
      <w:lvlJc w:val="left"/>
      <w:pPr>
        <w:ind w:left="0" w:hanging="992"/>
      </w:pPr>
      <w:rPr>
        <w:rFonts w:hint="default"/>
      </w:rPr>
    </w:lvl>
    <w:lvl w:ilvl="6">
      <w:start w:val="1"/>
      <w:numFmt w:val="decimal"/>
      <w:lvlText w:val="%1.%2.%3.%4.%5.%6.%7"/>
      <w:lvlJc w:val="left"/>
      <w:pPr>
        <w:ind w:left="0" w:hanging="992"/>
      </w:pPr>
      <w:rPr>
        <w:rFonts w:hint="default"/>
      </w:rPr>
    </w:lvl>
    <w:lvl w:ilvl="7">
      <w:start w:val="1"/>
      <w:numFmt w:val="decimal"/>
      <w:lvlText w:val="%1.%2.%3.%4.%5.%6.%7.%8"/>
      <w:lvlJc w:val="left"/>
      <w:pPr>
        <w:ind w:left="0" w:hanging="992"/>
      </w:pPr>
      <w:rPr>
        <w:rFonts w:hint="default"/>
      </w:rPr>
    </w:lvl>
    <w:lvl w:ilvl="8">
      <w:start w:val="1"/>
      <w:numFmt w:val="decimal"/>
      <w:lvlText w:val="%1.%2.%3.%4.%5.%6.%7.%8.%9"/>
      <w:lvlJc w:val="left"/>
      <w:pPr>
        <w:ind w:left="0" w:hanging="992"/>
      </w:pPr>
      <w:rPr>
        <w:rFonts w:hint="default"/>
      </w:rPr>
    </w:lvl>
  </w:abstractNum>
  <w:abstractNum w:abstractNumId="35" w15:restartNumberingAfterBreak="0">
    <w:nsid w:val="7C9C4F8F"/>
    <w:multiLevelType w:val="hybridMultilevel"/>
    <w:tmpl w:val="508A12B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D1F58B8"/>
    <w:multiLevelType w:val="hybridMultilevel"/>
    <w:tmpl w:val="BF1E62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E6A6AEC"/>
    <w:multiLevelType w:val="hybridMultilevel"/>
    <w:tmpl w:val="9C76EB4E"/>
    <w:lvl w:ilvl="0" w:tplc="040C0005">
      <w:start w:val="1"/>
      <w:numFmt w:val="bullet"/>
      <w:lvlText w:val=""/>
      <w:lvlJc w:val="left"/>
      <w:pPr>
        <w:ind w:left="720" w:hanging="360"/>
      </w:pPr>
      <w:rPr>
        <w:rFonts w:ascii="Wingdings" w:hAnsi="Wingdings" w:hint="default"/>
      </w:rPr>
    </w:lvl>
    <w:lvl w:ilvl="1" w:tplc="9AC03BDE">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FA9453C"/>
    <w:multiLevelType w:val="hybridMultilevel"/>
    <w:tmpl w:val="9F4249D0"/>
    <w:lvl w:ilvl="0" w:tplc="9AC03BDE">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29"/>
  </w:num>
  <w:num w:numId="2">
    <w:abstractNumId w:val="12"/>
  </w:num>
  <w:num w:numId="3">
    <w:abstractNumId w:val="13"/>
  </w:num>
  <w:num w:numId="4">
    <w:abstractNumId w:val="28"/>
  </w:num>
  <w:num w:numId="5">
    <w:abstractNumId w:val="18"/>
  </w:num>
  <w:num w:numId="6">
    <w:abstractNumId w:val="19"/>
  </w:num>
  <w:num w:numId="7">
    <w:abstractNumId w:val="21"/>
  </w:num>
  <w:num w:numId="8">
    <w:abstractNumId w:val="11"/>
  </w:num>
  <w:num w:numId="9">
    <w:abstractNumId w:val="3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6"/>
  </w:num>
  <w:num w:numId="13">
    <w:abstractNumId w:val="15"/>
  </w:num>
  <w:num w:numId="14">
    <w:abstractNumId w:val="32"/>
  </w:num>
  <w:num w:numId="15">
    <w:abstractNumId w:val="35"/>
  </w:num>
  <w:num w:numId="16">
    <w:abstractNumId w:val="10"/>
  </w:num>
  <w:num w:numId="17">
    <w:abstractNumId w:val="24"/>
  </w:num>
  <w:num w:numId="18">
    <w:abstractNumId w:val="4"/>
  </w:num>
  <w:num w:numId="19">
    <w:abstractNumId w:val="31"/>
  </w:num>
  <w:num w:numId="20">
    <w:abstractNumId w:val="26"/>
  </w:num>
  <w:num w:numId="21">
    <w:abstractNumId w:val="37"/>
  </w:num>
  <w:num w:numId="22">
    <w:abstractNumId w:val="9"/>
  </w:num>
  <w:num w:numId="23">
    <w:abstractNumId w:val="3"/>
  </w:num>
  <w:num w:numId="24">
    <w:abstractNumId w:val="1"/>
  </w:num>
  <w:num w:numId="25">
    <w:abstractNumId w:val="2"/>
  </w:num>
  <w:num w:numId="26">
    <w:abstractNumId w:val="22"/>
  </w:num>
  <w:num w:numId="27">
    <w:abstractNumId w:val="6"/>
  </w:num>
  <w:num w:numId="28">
    <w:abstractNumId w:val="8"/>
  </w:num>
  <w:num w:numId="29">
    <w:abstractNumId w:val="5"/>
  </w:num>
  <w:num w:numId="30">
    <w:abstractNumId w:val="20"/>
  </w:num>
  <w:num w:numId="31">
    <w:abstractNumId w:val="17"/>
  </w:num>
  <w:num w:numId="32">
    <w:abstractNumId w:val="7"/>
  </w:num>
  <w:num w:numId="33">
    <w:abstractNumId w:val="30"/>
  </w:num>
  <w:num w:numId="34">
    <w:abstractNumId w:val="33"/>
  </w:num>
  <w:num w:numId="35">
    <w:abstractNumId w:val="27"/>
  </w:num>
  <w:num w:numId="36">
    <w:abstractNumId w:val="38"/>
  </w:num>
  <w:num w:numId="37">
    <w:abstractNumId w:val="25"/>
  </w:num>
  <w:num w:numId="38">
    <w:abstractNumId w:val="23"/>
  </w:num>
  <w:num w:numId="39">
    <w:abstractNumId w:val="36"/>
  </w:num>
  <w:num w:numId="4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7"/>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90B"/>
    <w:rsid w:val="00002711"/>
    <w:rsid w:val="000039E0"/>
    <w:rsid w:val="00003C01"/>
    <w:rsid w:val="00003C22"/>
    <w:rsid w:val="00004B59"/>
    <w:rsid w:val="00006B02"/>
    <w:rsid w:val="0000700D"/>
    <w:rsid w:val="00007412"/>
    <w:rsid w:val="0000779A"/>
    <w:rsid w:val="0001160B"/>
    <w:rsid w:val="000149E8"/>
    <w:rsid w:val="00016091"/>
    <w:rsid w:val="00017D1B"/>
    <w:rsid w:val="0002182E"/>
    <w:rsid w:val="000230F9"/>
    <w:rsid w:val="00024B8A"/>
    <w:rsid w:val="00024F21"/>
    <w:rsid w:val="00031E1A"/>
    <w:rsid w:val="00034526"/>
    <w:rsid w:val="00034783"/>
    <w:rsid w:val="0003609F"/>
    <w:rsid w:val="0004012A"/>
    <w:rsid w:val="000415AF"/>
    <w:rsid w:val="0004351A"/>
    <w:rsid w:val="00043799"/>
    <w:rsid w:val="00043F32"/>
    <w:rsid w:val="000468BE"/>
    <w:rsid w:val="00046DBB"/>
    <w:rsid w:val="00047D04"/>
    <w:rsid w:val="00050124"/>
    <w:rsid w:val="00050665"/>
    <w:rsid w:val="0005076B"/>
    <w:rsid w:val="00054A20"/>
    <w:rsid w:val="0006097F"/>
    <w:rsid w:val="00061BB2"/>
    <w:rsid w:val="000635BB"/>
    <w:rsid w:val="00064D87"/>
    <w:rsid w:val="00070E90"/>
    <w:rsid w:val="00072F4A"/>
    <w:rsid w:val="00073743"/>
    <w:rsid w:val="0007563D"/>
    <w:rsid w:val="0007683A"/>
    <w:rsid w:val="00083FF0"/>
    <w:rsid w:val="0008606D"/>
    <w:rsid w:val="00087EA9"/>
    <w:rsid w:val="000905EF"/>
    <w:rsid w:val="00092B77"/>
    <w:rsid w:val="00095237"/>
    <w:rsid w:val="000957FC"/>
    <w:rsid w:val="000A0D5B"/>
    <w:rsid w:val="000B4F04"/>
    <w:rsid w:val="000B5A7C"/>
    <w:rsid w:val="000B757D"/>
    <w:rsid w:val="000C06E5"/>
    <w:rsid w:val="000C172F"/>
    <w:rsid w:val="000C1DDC"/>
    <w:rsid w:val="000C2BBF"/>
    <w:rsid w:val="000C610D"/>
    <w:rsid w:val="000D656B"/>
    <w:rsid w:val="000E3937"/>
    <w:rsid w:val="000E43C3"/>
    <w:rsid w:val="000E5A87"/>
    <w:rsid w:val="000E73E3"/>
    <w:rsid w:val="000E75D7"/>
    <w:rsid w:val="000F05B7"/>
    <w:rsid w:val="000F26C3"/>
    <w:rsid w:val="000F5B52"/>
    <w:rsid w:val="000F5D1C"/>
    <w:rsid w:val="0010019B"/>
    <w:rsid w:val="00103FA8"/>
    <w:rsid w:val="001044C0"/>
    <w:rsid w:val="00104E48"/>
    <w:rsid w:val="001052EA"/>
    <w:rsid w:val="0010633B"/>
    <w:rsid w:val="00106B91"/>
    <w:rsid w:val="0011332A"/>
    <w:rsid w:val="00114EC2"/>
    <w:rsid w:val="00122F49"/>
    <w:rsid w:val="00126E10"/>
    <w:rsid w:val="0012735D"/>
    <w:rsid w:val="00130FF5"/>
    <w:rsid w:val="00131514"/>
    <w:rsid w:val="00133065"/>
    <w:rsid w:val="00133C60"/>
    <w:rsid w:val="00133DE7"/>
    <w:rsid w:val="00135167"/>
    <w:rsid w:val="00135179"/>
    <w:rsid w:val="00135FE9"/>
    <w:rsid w:val="001370D7"/>
    <w:rsid w:val="0014072B"/>
    <w:rsid w:val="00142E1D"/>
    <w:rsid w:val="001433EF"/>
    <w:rsid w:val="0014466D"/>
    <w:rsid w:val="00144D0E"/>
    <w:rsid w:val="00146F64"/>
    <w:rsid w:val="00147E9B"/>
    <w:rsid w:val="00152E34"/>
    <w:rsid w:val="00156316"/>
    <w:rsid w:val="00156905"/>
    <w:rsid w:val="00164DB2"/>
    <w:rsid w:val="001707AB"/>
    <w:rsid w:val="0017160B"/>
    <w:rsid w:val="00171D7B"/>
    <w:rsid w:val="0017282C"/>
    <w:rsid w:val="001732B5"/>
    <w:rsid w:val="00173FFF"/>
    <w:rsid w:val="001743DA"/>
    <w:rsid w:val="0017644C"/>
    <w:rsid w:val="001770AB"/>
    <w:rsid w:val="00180AD1"/>
    <w:rsid w:val="00185B20"/>
    <w:rsid w:val="00187F09"/>
    <w:rsid w:val="00190E7B"/>
    <w:rsid w:val="001945A5"/>
    <w:rsid w:val="00194ECE"/>
    <w:rsid w:val="001951C3"/>
    <w:rsid w:val="00195796"/>
    <w:rsid w:val="00195972"/>
    <w:rsid w:val="001976F0"/>
    <w:rsid w:val="001A17D2"/>
    <w:rsid w:val="001A1AA9"/>
    <w:rsid w:val="001A7BFD"/>
    <w:rsid w:val="001B30E5"/>
    <w:rsid w:val="001B5F26"/>
    <w:rsid w:val="001B6908"/>
    <w:rsid w:val="001C21F3"/>
    <w:rsid w:val="001C32BB"/>
    <w:rsid w:val="001C4A9D"/>
    <w:rsid w:val="001C6D46"/>
    <w:rsid w:val="001D0355"/>
    <w:rsid w:val="001D0D8B"/>
    <w:rsid w:val="001D3E16"/>
    <w:rsid w:val="001D6953"/>
    <w:rsid w:val="001D7A4B"/>
    <w:rsid w:val="001F1B9A"/>
    <w:rsid w:val="001F23D5"/>
    <w:rsid w:val="001F4543"/>
    <w:rsid w:val="001F61E9"/>
    <w:rsid w:val="001F6816"/>
    <w:rsid w:val="00202571"/>
    <w:rsid w:val="002034E3"/>
    <w:rsid w:val="002038AD"/>
    <w:rsid w:val="00204434"/>
    <w:rsid w:val="00204B24"/>
    <w:rsid w:val="002076CF"/>
    <w:rsid w:val="00207A30"/>
    <w:rsid w:val="00207BF0"/>
    <w:rsid w:val="00211FC5"/>
    <w:rsid w:val="00212642"/>
    <w:rsid w:val="00213861"/>
    <w:rsid w:val="002144CB"/>
    <w:rsid w:val="00220067"/>
    <w:rsid w:val="0022016B"/>
    <w:rsid w:val="00220562"/>
    <w:rsid w:val="00221137"/>
    <w:rsid w:val="002246F3"/>
    <w:rsid w:val="00225895"/>
    <w:rsid w:val="00225C18"/>
    <w:rsid w:val="00232F61"/>
    <w:rsid w:val="00241B9C"/>
    <w:rsid w:val="00244679"/>
    <w:rsid w:val="00244ABB"/>
    <w:rsid w:val="002451AE"/>
    <w:rsid w:val="00246255"/>
    <w:rsid w:val="00251455"/>
    <w:rsid w:val="00253074"/>
    <w:rsid w:val="00254405"/>
    <w:rsid w:val="00255D3A"/>
    <w:rsid w:val="002567D8"/>
    <w:rsid w:val="00256E95"/>
    <w:rsid w:val="00260C9B"/>
    <w:rsid w:val="002654A1"/>
    <w:rsid w:val="00265CBE"/>
    <w:rsid w:val="002662C6"/>
    <w:rsid w:val="00270190"/>
    <w:rsid w:val="00274F89"/>
    <w:rsid w:val="00275F7F"/>
    <w:rsid w:val="002776F7"/>
    <w:rsid w:val="00277C6A"/>
    <w:rsid w:val="0028019F"/>
    <w:rsid w:val="002802D4"/>
    <w:rsid w:val="00280D84"/>
    <w:rsid w:val="00282EBF"/>
    <w:rsid w:val="002837B2"/>
    <w:rsid w:val="00291627"/>
    <w:rsid w:val="00295D21"/>
    <w:rsid w:val="00297585"/>
    <w:rsid w:val="00297BDD"/>
    <w:rsid w:val="002A099F"/>
    <w:rsid w:val="002A16B9"/>
    <w:rsid w:val="002A343E"/>
    <w:rsid w:val="002A5074"/>
    <w:rsid w:val="002A5A83"/>
    <w:rsid w:val="002A6310"/>
    <w:rsid w:val="002A663A"/>
    <w:rsid w:val="002A73D0"/>
    <w:rsid w:val="002B02E8"/>
    <w:rsid w:val="002B0962"/>
    <w:rsid w:val="002B18AA"/>
    <w:rsid w:val="002B1D9D"/>
    <w:rsid w:val="002B270B"/>
    <w:rsid w:val="002B43C5"/>
    <w:rsid w:val="002B5E9A"/>
    <w:rsid w:val="002C0F18"/>
    <w:rsid w:val="002C3B44"/>
    <w:rsid w:val="002C5A01"/>
    <w:rsid w:val="002C64CC"/>
    <w:rsid w:val="002C6F42"/>
    <w:rsid w:val="002C715B"/>
    <w:rsid w:val="002D10BC"/>
    <w:rsid w:val="002D28C7"/>
    <w:rsid w:val="002D2FBA"/>
    <w:rsid w:val="002D34DC"/>
    <w:rsid w:val="002E048F"/>
    <w:rsid w:val="002E1097"/>
    <w:rsid w:val="002E1A6C"/>
    <w:rsid w:val="002E4E1F"/>
    <w:rsid w:val="002E72C7"/>
    <w:rsid w:val="002F238B"/>
    <w:rsid w:val="002F66F9"/>
    <w:rsid w:val="00302993"/>
    <w:rsid w:val="00302D64"/>
    <w:rsid w:val="00316775"/>
    <w:rsid w:val="00317A36"/>
    <w:rsid w:val="00320E8C"/>
    <w:rsid w:val="00321A4E"/>
    <w:rsid w:val="00321B69"/>
    <w:rsid w:val="0032241C"/>
    <w:rsid w:val="003259E8"/>
    <w:rsid w:val="00327276"/>
    <w:rsid w:val="00331368"/>
    <w:rsid w:val="00332283"/>
    <w:rsid w:val="003331D0"/>
    <w:rsid w:val="003347E9"/>
    <w:rsid w:val="003429C1"/>
    <w:rsid w:val="00342D9A"/>
    <w:rsid w:val="00343F9C"/>
    <w:rsid w:val="0034480A"/>
    <w:rsid w:val="003458D9"/>
    <w:rsid w:val="00346F69"/>
    <w:rsid w:val="00354694"/>
    <w:rsid w:val="00355177"/>
    <w:rsid w:val="003610D3"/>
    <w:rsid w:val="00364CE1"/>
    <w:rsid w:val="003663E3"/>
    <w:rsid w:val="003673BC"/>
    <w:rsid w:val="00371312"/>
    <w:rsid w:val="00371494"/>
    <w:rsid w:val="003726F3"/>
    <w:rsid w:val="0037495B"/>
    <w:rsid w:val="00382ED1"/>
    <w:rsid w:val="00385DAA"/>
    <w:rsid w:val="003916CF"/>
    <w:rsid w:val="00393EA4"/>
    <w:rsid w:val="003A38DE"/>
    <w:rsid w:val="003A59F7"/>
    <w:rsid w:val="003A6D36"/>
    <w:rsid w:val="003B0850"/>
    <w:rsid w:val="003B4989"/>
    <w:rsid w:val="003C412A"/>
    <w:rsid w:val="003C5FCF"/>
    <w:rsid w:val="003C6131"/>
    <w:rsid w:val="003D4A4E"/>
    <w:rsid w:val="003D668E"/>
    <w:rsid w:val="003D7D30"/>
    <w:rsid w:val="003D7D68"/>
    <w:rsid w:val="003E0301"/>
    <w:rsid w:val="003E2A3D"/>
    <w:rsid w:val="003E59B1"/>
    <w:rsid w:val="003E5A4F"/>
    <w:rsid w:val="003E75F5"/>
    <w:rsid w:val="003F074F"/>
    <w:rsid w:val="003F0CE5"/>
    <w:rsid w:val="003F70B3"/>
    <w:rsid w:val="003F73F5"/>
    <w:rsid w:val="00401CB4"/>
    <w:rsid w:val="004025AF"/>
    <w:rsid w:val="00405041"/>
    <w:rsid w:val="004058B2"/>
    <w:rsid w:val="0040767B"/>
    <w:rsid w:val="00407F2F"/>
    <w:rsid w:val="00410BA7"/>
    <w:rsid w:val="004116FB"/>
    <w:rsid w:val="00417982"/>
    <w:rsid w:val="004201EA"/>
    <w:rsid w:val="004219EF"/>
    <w:rsid w:val="00422036"/>
    <w:rsid w:val="00424324"/>
    <w:rsid w:val="00426736"/>
    <w:rsid w:val="00432EF8"/>
    <w:rsid w:val="004350A7"/>
    <w:rsid w:val="004367E4"/>
    <w:rsid w:val="0043776E"/>
    <w:rsid w:val="004402A6"/>
    <w:rsid w:val="00442E07"/>
    <w:rsid w:val="00442E86"/>
    <w:rsid w:val="00445568"/>
    <w:rsid w:val="00445737"/>
    <w:rsid w:val="00446993"/>
    <w:rsid w:val="004500EE"/>
    <w:rsid w:val="00451083"/>
    <w:rsid w:val="0045114F"/>
    <w:rsid w:val="004523F3"/>
    <w:rsid w:val="00453949"/>
    <w:rsid w:val="00454149"/>
    <w:rsid w:val="00454F9B"/>
    <w:rsid w:val="0045590D"/>
    <w:rsid w:val="00457396"/>
    <w:rsid w:val="004645DE"/>
    <w:rsid w:val="00467FE6"/>
    <w:rsid w:val="004718C1"/>
    <w:rsid w:val="0047382F"/>
    <w:rsid w:val="00475C4D"/>
    <w:rsid w:val="004806C6"/>
    <w:rsid w:val="004814B6"/>
    <w:rsid w:val="004827D1"/>
    <w:rsid w:val="0048403E"/>
    <w:rsid w:val="0048633E"/>
    <w:rsid w:val="00486D68"/>
    <w:rsid w:val="004919BE"/>
    <w:rsid w:val="004928E9"/>
    <w:rsid w:val="0049471D"/>
    <w:rsid w:val="004961EA"/>
    <w:rsid w:val="00497FB9"/>
    <w:rsid w:val="004A0766"/>
    <w:rsid w:val="004A232E"/>
    <w:rsid w:val="004A2BC8"/>
    <w:rsid w:val="004A4329"/>
    <w:rsid w:val="004A617D"/>
    <w:rsid w:val="004A7810"/>
    <w:rsid w:val="004B0BCC"/>
    <w:rsid w:val="004B0D90"/>
    <w:rsid w:val="004B100C"/>
    <w:rsid w:val="004B139E"/>
    <w:rsid w:val="004B3C6D"/>
    <w:rsid w:val="004B4036"/>
    <w:rsid w:val="004C084D"/>
    <w:rsid w:val="004C0AA0"/>
    <w:rsid w:val="004C31F9"/>
    <w:rsid w:val="004C744B"/>
    <w:rsid w:val="004D03FA"/>
    <w:rsid w:val="004D11E2"/>
    <w:rsid w:val="004D4286"/>
    <w:rsid w:val="004D44A7"/>
    <w:rsid w:val="004D648A"/>
    <w:rsid w:val="004E1E99"/>
    <w:rsid w:val="004E1F44"/>
    <w:rsid w:val="004E2C53"/>
    <w:rsid w:val="004E40FE"/>
    <w:rsid w:val="004E4204"/>
    <w:rsid w:val="004E480D"/>
    <w:rsid w:val="004E5140"/>
    <w:rsid w:val="004E6143"/>
    <w:rsid w:val="004E6C2D"/>
    <w:rsid w:val="004F055B"/>
    <w:rsid w:val="004F0900"/>
    <w:rsid w:val="004F2292"/>
    <w:rsid w:val="004F24AA"/>
    <w:rsid w:val="004F47A4"/>
    <w:rsid w:val="004F66F3"/>
    <w:rsid w:val="004F678A"/>
    <w:rsid w:val="004F7042"/>
    <w:rsid w:val="005006DD"/>
    <w:rsid w:val="005029D6"/>
    <w:rsid w:val="0050517C"/>
    <w:rsid w:val="0051310D"/>
    <w:rsid w:val="005131E4"/>
    <w:rsid w:val="00517BDC"/>
    <w:rsid w:val="0052092D"/>
    <w:rsid w:val="005211B7"/>
    <w:rsid w:val="005240CE"/>
    <w:rsid w:val="005277F8"/>
    <w:rsid w:val="00530A89"/>
    <w:rsid w:val="005323EF"/>
    <w:rsid w:val="00541ABF"/>
    <w:rsid w:val="00542DA9"/>
    <w:rsid w:val="00544085"/>
    <w:rsid w:val="00547C0B"/>
    <w:rsid w:val="00562BB7"/>
    <w:rsid w:val="005656D8"/>
    <w:rsid w:val="005671E9"/>
    <w:rsid w:val="005745AB"/>
    <w:rsid w:val="00574A8B"/>
    <w:rsid w:val="00575463"/>
    <w:rsid w:val="005755EE"/>
    <w:rsid w:val="00576F3A"/>
    <w:rsid w:val="00580870"/>
    <w:rsid w:val="00583155"/>
    <w:rsid w:val="005849A8"/>
    <w:rsid w:val="005854E2"/>
    <w:rsid w:val="00590C96"/>
    <w:rsid w:val="00591CEB"/>
    <w:rsid w:val="00593CEB"/>
    <w:rsid w:val="005941AA"/>
    <w:rsid w:val="00594584"/>
    <w:rsid w:val="005951D6"/>
    <w:rsid w:val="00595BF3"/>
    <w:rsid w:val="005A56DF"/>
    <w:rsid w:val="005B3035"/>
    <w:rsid w:val="005B3099"/>
    <w:rsid w:val="005B47D0"/>
    <w:rsid w:val="005B50C6"/>
    <w:rsid w:val="005C0E66"/>
    <w:rsid w:val="005C17EF"/>
    <w:rsid w:val="005C1878"/>
    <w:rsid w:val="005C675D"/>
    <w:rsid w:val="005D0701"/>
    <w:rsid w:val="005D1651"/>
    <w:rsid w:val="005E16B6"/>
    <w:rsid w:val="005E660A"/>
    <w:rsid w:val="005E7348"/>
    <w:rsid w:val="005F185E"/>
    <w:rsid w:val="005F2621"/>
    <w:rsid w:val="005F62A6"/>
    <w:rsid w:val="00606BEE"/>
    <w:rsid w:val="00612C4E"/>
    <w:rsid w:val="00613986"/>
    <w:rsid w:val="006144E8"/>
    <w:rsid w:val="006147E7"/>
    <w:rsid w:val="00615D96"/>
    <w:rsid w:val="00616E17"/>
    <w:rsid w:val="00622878"/>
    <w:rsid w:val="00625D1B"/>
    <w:rsid w:val="00626415"/>
    <w:rsid w:val="006275FC"/>
    <w:rsid w:val="006327DE"/>
    <w:rsid w:val="00633571"/>
    <w:rsid w:val="00633E73"/>
    <w:rsid w:val="0064137F"/>
    <w:rsid w:val="006419FC"/>
    <w:rsid w:val="00644AFC"/>
    <w:rsid w:val="00645EEE"/>
    <w:rsid w:val="0064638E"/>
    <w:rsid w:val="0064735A"/>
    <w:rsid w:val="0065005A"/>
    <w:rsid w:val="00650A54"/>
    <w:rsid w:val="006521D9"/>
    <w:rsid w:val="00653D0E"/>
    <w:rsid w:val="00653FD7"/>
    <w:rsid w:val="006545C8"/>
    <w:rsid w:val="00655156"/>
    <w:rsid w:val="00655D4C"/>
    <w:rsid w:val="006562BB"/>
    <w:rsid w:val="00657CE1"/>
    <w:rsid w:val="0066268E"/>
    <w:rsid w:val="006656E9"/>
    <w:rsid w:val="00672314"/>
    <w:rsid w:val="00674024"/>
    <w:rsid w:val="006749FC"/>
    <w:rsid w:val="0067606D"/>
    <w:rsid w:val="00676579"/>
    <w:rsid w:val="00676DCF"/>
    <w:rsid w:val="006770CE"/>
    <w:rsid w:val="00681931"/>
    <w:rsid w:val="0068262D"/>
    <w:rsid w:val="00683F9A"/>
    <w:rsid w:val="00684305"/>
    <w:rsid w:val="006867E2"/>
    <w:rsid w:val="0069062E"/>
    <w:rsid w:val="00691BE7"/>
    <w:rsid w:val="00692738"/>
    <w:rsid w:val="006969AC"/>
    <w:rsid w:val="00697DD4"/>
    <w:rsid w:val="006A1C46"/>
    <w:rsid w:val="006A5328"/>
    <w:rsid w:val="006A5F6E"/>
    <w:rsid w:val="006A61C6"/>
    <w:rsid w:val="006A7231"/>
    <w:rsid w:val="006B12EA"/>
    <w:rsid w:val="006B18D9"/>
    <w:rsid w:val="006B3577"/>
    <w:rsid w:val="006B392D"/>
    <w:rsid w:val="006B3954"/>
    <w:rsid w:val="006B39CF"/>
    <w:rsid w:val="006B5389"/>
    <w:rsid w:val="006C025F"/>
    <w:rsid w:val="006C27B2"/>
    <w:rsid w:val="006C3F32"/>
    <w:rsid w:val="006C5C39"/>
    <w:rsid w:val="006D1DCB"/>
    <w:rsid w:val="006D65E8"/>
    <w:rsid w:val="006D687C"/>
    <w:rsid w:val="006D6E75"/>
    <w:rsid w:val="006E4D87"/>
    <w:rsid w:val="006E5CDA"/>
    <w:rsid w:val="006E5D43"/>
    <w:rsid w:val="006F00B6"/>
    <w:rsid w:val="006F27D1"/>
    <w:rsid w:val="006F2AA0"/>
    <w:rsid w:val="006F2C8D"/>
    <w:rsid w:val="006F4ACB"/>
    <w:rsid w:val="006F4B47"/>
    <w:rsid w:val="006F555E"/>
    <w:rsid w:val="006F5804"/>
    <w:rsid w:val="006F6A57"/>
    <w:rsid w:val="006F6EDE"/>
    <w:rsid w:val="007011FC"/>
    <w:rsid w:val="00701E32"/>
    <w:rsid w:val="00707712"/>
    <w:rsid w:val="00707955"/>
    <w:rsid w:val="00712E1F"/>
    <w:rsid w:val="00716F9C"/>
    <w:rsid w:val="007205C7"/>
    <w:rsid w:val="00721DC3"/>
    <w:rsid w:val="007243AE"/>
    <w:rsid w:val="007245E3"/>
    <w:rsid w:val="00726961"/>
    <w:rsid w:val="00727893"/>
    <w:rsid w:val="00727BCD"/>
    <w:rsid w:val="00733034"/>
    <w:rsid w:val="0073381C"/>
    <w:rsid w:val="007412BC"/>
    <w:rsid w:val="00741B7B"/>
    <w:rsid w:val="00743BBF"/>
    <w:rsid w:val="00744F16"/>
    <w:rsid w:val="00746347"/>
    <w:rsid w:val="007550B2"/>
    <w:rsid w:val="00755B1E"/>
    <w:rsid w:val="007567ED"/>
    <w:rsid w:val="007667CB"/>
    <w:rsid w:val="007712F0"/>
    <w:rsid w:val="00773264"/>
    <w:rsid w:val="00773DED"/>
    <w:rsid w:val="00774ACB"/>
    <w:rsid w:val="00776263"/>
    <w:rsid w:val="007922EC"/>
    <w:rsid w:val="00797566"/>
    <w:rsid w:val="007A0A3E"/>
    <w:rsid w:val="007A14B6"/>
    <w:rsid w:val="007A2868"/>
    <w:rsid w:val="007A4D1A"/>
    <w:rsid w:val="007A5EE5"/>
    <w:rsid w:val="007A7710"/>
    <w:rsid w:val="007B06B8"/>
    <w:rsid w:val="007B0DBD"/>
    <w:rsid w:val="007B0EF3"/>
    <w:rsid w:val="007B17BC"/>
    <w:rsid w:val="007B2623"/>
    <w:rsid w:val="007C164C"/>
    <w:rsid w:val="007C42BA"/>
    <w:rsid w:val="007D029D"/>
    <w:rsid w:val="007D108E"/>
    <w:rsid w:val="007D26F7"/>
    <w:rsid w:val="007D5D22"/>
    <w:rsid w:val="007D7AEA"/>
    <w:rsid w:val="007E125B"/>
    <w:rsid w:val="007E1FE8"/>
    <w:rsid w:val="007E3A45"/>
    <w:rsid w:val="007E3F6C"/>
    <w:rsid w:val="007E4129"/>
    <w:rsid w:val="007E6C2F"/>
    <w:rsid w:val="007E799C"/>
    <w:rsid w:val="007F022C"/>
    <w:rsid w:val="007F157D"/>
    <w:rsid w:val="007F58C0"/>
    <w:rsid w:val="007F596D"/>
    <w:rsid w:val="007F659F"/>
    <w:rsid w:val="0080094F"/>
    <w:rsid w:val="00800CD1"/>
    <w:rsid w:val="008019BC"/>
    <w:rsid w:val="00801DAE"/>
    <w:rsid w:val="00805584"/>
    <w:rsid w:val="00811A89"/>
    <w:rsid w:val="00812D73"/>
    <w:rsid w:val="00817DCB"/>
    <w:rsid w:val="008201E9"/>
    <w:rsid w:val="008209CF"/>
    <w:rsid w:val="00821067"/>
    <w:rsid w:val="00823328"/>
    <w:rsid w:val="008236EC"/>
    <w:rsid w:val="00824041"/>
    <w:rsid w:val="008250A3"/>
    <w:rsid w:val="00826C61"/>
    <w:rsid w:val="00830332"/>
    <w:rsid w:val="008319B4"/>
    <w:rsid w:val="00832F23"/>
    <w:rsid w:val="00833C9B"/>
    <w:rsid w:val="00833D02"/>
    <w:rsid w:val="00834923"/>
    <w:rsid w:val="00836B88"/>
    <w:rsid w:val="008407F9"/>
    <w:rsid w:val="00840E4E"/>
    <w:rsid w:val="00840F67"/>
    <w:rsid w:val="00843C33"/>
    <w:rsid w:val="00850C0A"/>
    <w:rsid w:val="00861412"/>
    <w:rsid w:val="0086147C"/>
    <w:rsid w:val="0086632E"/>
    <w:rsid w:val="00871E4B"/>
    <w:rsid w:val="00874D35"/>
    <w:rsid w:val="008771E1"/>
    <w:rsid w:val="00880328"/>
    <w:rsid w:val="00881058"/>
    <w:rsid w:val="008816CA"/>
    <w:rsid w:val="00881C91"/>
    <w:rsid w:val="00882B71"/>
    <w:rsid w:val="008831BD"/>
    <w:rsid w:val="008833BC"/>
    <w:rsid w:val="00883EE2"/>
    <w:rsid w:val="00884468"/>
    <w:rsid w:val="00884B6D"/>
    <w:rsid w:val="0088534F"/>
    <w:rsid w:val="008858CD"/>
    <w:rsid w:val="008920CF"/>
    <w:rsid w:val="0089265B"/>
    <w:rsid w:val="00894C93"/>
    <w:rsid w:val="008951E7"/>
    <w:rsid w:val="008974E1"/>
    <w:rsid w:val="0089780A"/>
    <w:rsid w:val="008A1BF1"/>
    <w:rsid w:val="008A5DE0"/>
    <w:rsid w:val="008A7336"/>
    <w:rsid w:val="008A7B19"/>
    <w:rsid w:val="008B0326"/>
    <w:rsid w:val="008B44FF"/>
    <w:rsid w:val="008C0F75"/>
    <w:rsid w:val="008C2A98"/>
    <w:rsid w:val="008C59F3"/>
    <w:rsid w:val="008C7DAC"/>
    <w:rsid w:val="008C7E3D"/>
    <w:rsid w:val="008D019F"/>
    <w:rsid w:val="008D1FBD"/>
    <w:rsid w:val="008D2E6B"/>
    <w:rsid w:val="008D3829"/>
    <w:rsid w:val="008D3AB7"/>
    <w:rsid w:val="008D6DE6"/>
    <w:rsid w:val="008D726A"/>
    <w:rsid w:val="008D78E1"/>
    <w:rsid w:val="008E0153"/>
    <w:rsid w:val="008E037D"/>
    <w:rsid w:val="008E455F"/>
    <w:rsid w:val="008E60B5"/>
    <w:rsid w:val="008E6241"/>
    <w:rsid w:val="008E7A1D"/>
    <w:rsid w:val="008F0632"/>
    <w:rsid w:val="008F0CDD"/>
    <w:rsid w:val="008F1568"/>
    <w:rsid w:val="008F1D64"/>
    <w:rsid w:val="008F2870"/>
    <w:rsid w:val="008F35A1"/>
    <w:rsid w:val="008F6E12"/>
    <w:rsid w:val="008F6F9F"/>
    <w:rsid w:val="009015B2"/>
    <w:rsid w:val="00902AAB"/>
    <w:rsid w:val="009070FB"/>
    <w:rsid w:val="00912FC8"/>
    <w:rsid w:val="00917D0F"/>
    <w:rsid w:val="0092100E"/>
    <w:rsid w:val="00921760"/>
    <w:rsid w:val="009218EE"/>
    <w:rsid w:val="0092241C"/>
    <w:rsid w:val="009243F9"/>
    <w:rsid w:val="00924586"/>
    <w:rsid w:val="0093204E"/>
    <w:rsid w:val="00933F65"/>
    <w:rsid w:val="00934907"/>
    <w:rsid w:val="00935C06"/>
    <w:rsid w:val="0093650E"/>
    <w:rsid w:val="00937D0D"/>
    <w:rsid w:val="0094040B"/>
    <w:rsid w:val="0094393C"/>
    <w:rsid w:val="00944591"/>
    <w:rsid w:val="0094462F"/>
    <w:rsid w:val="00945513"/>
    <w:rsid w:val="0094685F"/>
    <w:rsid w:val="00947BC4"/>
    <w:rsid w:val="0095042C"/>
    <w:rsid w:val="00951891"/>
    <w:rsid w:val="00952091"/>
    <w:rsid w:val="009526A8"/>
    <w:rsid w:val="00952CEA"/>
    <w:rsid w:val="00953859"/>
    <w:rsid w:val="00953A94"/>
    <w:rsid w:val="00953EF1"/>
    <w:rsid w:val="0095416B"/>
    <w:rsid w:val="00954945"/>
    <w:rsid w:val="009637E1"/>
    <w:rsid w:val="00963B74"/>
    <w:rsid w:val="009657C8"/>
    <w:rsid w:val="00965ACB"/>
    <w:rsid w:val="00970ABE"/>
    <w:rsid w:val="0097304F"/>
    <w:rsid w:val="0097633C"/>
    <w:rsid w:val="00977D73"/>
    <w:rsid w:val="00980355"/>
    <w:rsid w:val="00982C24"/>
    <w:rsid w:val="0098345F"/>
    <w:rsid w:val="00986A5C"/>
    <w:rsid w:val="00990227"/>
    <w:rsid w:val="00991148"/>
    <w:rsid w:val="00996396"/>
    <w:rsid w:val="009964FC"/>
    <w:rsid w:val="009975CE"/>
    <w:rsid w:val="009A0973"/>
    <w:rsid w:val="009A113F"/>
    <w:rsid w:val="009A1842"/>
    <w:rsid w:val="009A5726"/>
    <w:rsid w:val="009A7DC8"/>
    <w:rsid w:val="009B0886"/>
    <w:rsid w:val="009B2654"/>
    <w:rsid w:val="009B26AE"/>
    <w:rsid w:val="009B4D70"/>
    <w:rsid w:val="009B63D4"/>
    <w:rsid w:val="009B7A38"/>
    <w:rsid w:val="009C0387"/>
    <w:rsid w:val="009C05C5"/>
    <w:rsid w:val="009C0B4E"/>
    <w:rsid w:val="009C1E44"/>
    <w:rsid w:val="009C2209"/>
    <w:rsid w:val="009D274F"/>
    <w:rsid w:val="009D2EF1"/>
    <w:rsid w:val="009D565D"/>
    <w:rsid w:val="009D696D"/>
    <w:rsid w:val="009D7580"/>
    <w:rsid w:val="009E0390"/>
    <w:rsid w:val="009E36A7"/>
    <w:rsid w:val="009E3C48"/>
    <w:rsid w:val="009E3EE7"/>
    <w:rsid w:val="009E46C7"/>
    <w:rsid w:val="009E5C3A"/>
    <w:rsid w:val="009F1BDF"/>
    <w:rsid w:val="009F4AFD"/>
    <w:rsid w:val="00A0077D"/>
    <w:rsid w:val="00A02151"/>
    <w:rsid w:val="00A034C0"/>
    <w:rsid w:val="00A05321"/>
    <w:rsid w:val="00A054B2"/>
    <w:rsid w:val="00A10AE6"/>
    <w:rsid w:val="00A11D35"/>
    <w:rsid w:val="00A16D92"/>
    <w:rsid w:val="00A2134C"/>
    <w:rsid w:val="00A21AC1"/>
    <w:rsid w:val="00A2258D"/>
    <w:rsid w:val="00A23B6A"/>
    <w:rsid w:val="00A24981"/>
    <w:rsid w:val="00A2698C"/>
    <w:rsid w:val="00A26D9E"/>
    <w:rsid w:val="00A31597"/>
    <w:rsid w:val="00A32129"/>
    <w:rsid w:val="00A330DF"/>
    <w:rsid w:val="00A34432"/>
    <w:rsid w:val="00A416D3"/>
    <w:rsid w:val="00A4262C"/>
    <w:rsid w:val="00A44479"/>
    <w:rsid w:val="00A45085"/>
    <w:rsid w:val="00A47560"/>
    <w:rsid w:val="00A536EC"/>
    <w:rsid w:val="00A5692F"/>
    <w:rsid w:val="00A5718E"/>
    <w:rsid w:val="00A57BC8"/>
    <w:rsid w:val="00A634F7"/>
    <w:rsid w:val="00A6382B"/>
    <w:rsid w:val="00A648D2"/>
    <w:rsid w:val="00A653AC"/>
    <w:rsid w:val="00A663B7"/>
    <w:rsid w:val="00A729F9"/>
    <w:rsid w:val="00A73D31"/>
    <w:rsid w:val="00A74E2C"/>
    <w:rsid w:val="00A803DD"/>
    <w:rsid w:val="00A8226F"/>
    <w:rsid w:val="00A82605"/>
    <w:rsid w:val="00A82B94"/>
    <w:rsid w:val="00A85053"/>
    <w:rsid w:val="00A85D24"/>
    <w:rsid w:val="00A90886"/>
    <w:rsid w:val="00A9481E"/>
    <w:rsid w:val="00A9737D"/>
    <w:rsid w:val="00A978AD"/>
    <w:rsid w:val="00A97D84"/>
    <w:rsid w:val="00AA18D6"/>
    <w:rsid w:val="00AA2AFC"/>
    <w:rsid w:val="00AB00AE"/>
    <w:rsid w:val="00AB08E6"/>
    <w:rsid w:val="00AB201A"/>
    <w:rsid w:val="00AB3ABF"/>
    <w:rsid w:val="00AB4617"/>
    <w:rsid w:val="00AB465B"/>
    <w:rsid w:val="00AB72F4"/>
    <w:rsid w:val="00AC1F72"/>
    <w:rsid w:val="00AC2B5A"/>
    <w:rsid w:val="00AC34BC"/>
    <w:rsid w:val="00AC42B3"/>
    <w:rsid w:val="00AC5414"/>
    <w:rsid w:val="00AC7AA7"/>
    <w:rsid w:val="00AD05F2"/>
    <w:rsid w:val="00AD0B8D"/>
    <w:rsid w:val="00AD50A0"/>
    <w:rsid w:val="00AE1354"/>
    <w:rsid w:val="00AE1ECC"/>
    <w:rsid w:val="00AE2F1B"/>
    <w:rsid w:val="00AE3C79"/>
    <w:rsid w:val="00AE4D94"/>
    <w:rsid w:val="00AE6700"/>
    <w:rsid w:val="00AE70D2"/>
    <w:rsid w:val="00AE7CB6"/>
    <w:rsid w:val="00AF2754"/>
    <w:rsid w:val="00AF2BC2"/>
    <w:rsid w:val="00AF4F11"/>
    <w:rsid w:val="00AF612C"/>
    <w:rsid w:val="00B003AD"/>
    <w:rsid w:val="00B0149F"/>
    <w:rsid w:val="00B01A53"/>
    <w:rsid w:val="00B01EB9"/>
    <w:rsid w:val="00B03439"/>
    <w:rsid w:val="00B0350E"/>
    <w:rsid w:val="00B06952"/>
    <w:rsid w:val="00B10EBC"/>
    <w:rsid w:val="00B145CC"/>
    <w:rsid w:val="00B2599D"/>
    <w:rsid w:val="00B260AD"/>
    <w:rsid w:val="00B33596"/>
    <w:rsid w:val="00B3431F"/>
    <w:rsid w:val="00B349C6"/>
    <w:rsid w:val="00B4369B"/>
    <w:rsid w:val="00B4375E"/>
    <w:rsid w:val="00B46D56"/>
    <w:rsid w:val="00B47289"/>
    <w:rsid w:val="00B47982"/>
    <w:rsid w:val="00B51776"/>
    <w:rsid w:val="00B56217"/>
    <w:rsid w:val="00B56726"/>
    <w:rsid w:val="00B570D3"/>
    <w:rsid w:val="00B6004B"/>
    <w:rsid w:val="00B639F0"/>
    <w:rsid w:val="00B63E2F"/>
    <w:rsid w:val="00B669D8"/>
    <w:rsid w:val="00B7590F"/>
    <w:rsid w:val="00B76CC0"/>
    <w:rsid w:val="00B80A59"/>
    <w:rsid w:val="00B80C13"/>
    <w:rsid w:val="00B819B5"/>
    <w:rsid w:val="00B83336"/>
    <w:rsid w:val="00B8544F"/>
    <w:rsid w:val="00B87B8C"/>
    <w:rsid w:val="00B87E95"/>
    <w:rsid w:val="00B9097E"/>
    <w:rsid w:val="00B91EC5"/>
    <w:rsid w:val="00B930E7"/>
    <w:rsid w:val="00B9411A"/>
    <w:rsid w:val="00BA0F81"/>
    <w:rsid w:val="00BA223F"/>
    <w:rsid w:val="00BA2E27"/>
    <w:rsid w:val="00BA466F"/>
    <w:rsid w:val="00BA54FD"/>
    <w:rsid w:val="00BA695E"/>
    <w:rsid w:val="00BB0ADA"/>
    <w:rsid w:val="00BB1CB2"/>
    <w:rsid w:val="00BB2062"/>
    <w:rsid w:val="00BB6C70"/>
    <w:rsid w:val="00BC007D"/>
    <w:rsid w:val="00BC6E11"/>
    <w:rsid w:val="00BC74E5"/>
    <w:rsid w:val="00BC778B"/>
    <w:rsid w:val="00BD4C6B"/>
    <w:rsid w:val="00BD727D"/>
    <w:rsid w:val="00BD7CD2"/>
    <w:rsid w:val="00BE06EB"/>
    <w:rsid w:val="00BE1F20"/>
    <w:rsid w:val="00BE4D83"/>
    <w:rsid w:val="00BE5769"/>
    <w:rsid w:val="00BE5A44"/>
    <w:rsid w:val="00BF134E"/>
    <w:rsid w:val="00BF2E69"/>
    <w:rsid w:val="00BF2F98"/>
    <w:rsid w:val="00BF5C64"/>
    <w:rsid w:val="00BF6343"/>
    <w:rsid w:val="00C006F2"/>
    <w:rsid w:val="00C041B6"/>
    <w:rsid w:val="00C04CAF"/>
    <w:rsid w:val="00C074D8"/>
    <w:rsid w:val="00C0750F"/>
    <w:rsid w:val="00C11C9C"/>
    <w:rsid w:val="00C12394"/>
    <w:rsid w:val="00C143CA"/>
    <w:rsid w:val="00C167AE"/>
    <w:rsid w:val="00C20C9D"/>
    <w:rsid w:val="00C219AC"/>
    <w:rsid w:val="00C25465"/>
    <w:rsid w:val="00C26BAB"/>
    <w:rsid w:val="00C3092E"/>
    <w:rsid w:val="00C31FB2"/>
    <w:rsid w:val="00C358E2"/>
    <w:rsid w:val="00C369C0"/>
    <w:rsid w:val="00C40658"/>
    <w:rsid w:val="00C45E88"/>
    <w:rsid w:val="00C501B6"/>
    <w:rsid w:val="00C50A4F"/>
    <w:rsid w:val="00C537D7"/>
    <w:rsid w:val="00C60BC2"/>
    <w:rsid w:val="00C630D1"/>
    <w:rsid w:val="00C64664"/>
    <w:rsid w:val="00C678CB"/>
    <w:rsid w:val="00C71373"/>
    <w:rsid w:val="00C716E6"/>
    <w:rsid w:val="00C72BBA"/>
    <w:rsid w:val="00C73478"/>
    <w:rsid w:val="00C73D2E"/>
    <w:rsid w:val="00C74ED9"/>
    <w:rsid w:val="00C75262"/>
    <w:rsid w:val="00C75DEC"/>
    <w:rsid w:val="00C7660C"/>
    <w:rsid w:val="00C80536"/>
    <w:rsid w:val="00C810B8"/>
    <w:rsid w:val="00C814FD"/>
    <w:rsid w:val="00C824C7"/>
    <w:rsid w:val="00C8666B"/>
    <w:rsid w:val="00C879B9"/>
    <w:rsid w:val="00C90E6E"/>
    <w:rsid w:val="00C93E83"/>
    <w:rsid w:val="00C944D6"/>
    <w:rsid w:val="00CA0E2F"/>
    <w:rsid w:val="00CA1FA0"/>
    <w:rsid w:val="00CA3B24"/>
    <w:rsid w:val="00CA43DD"/>
    <w:rsid w:val="00CA4F37"/>
    <w:rsid w:val="00CA674D"/>
    <w:rsid w:val="00CA72DF"/>
    <w:rsid w:val="00CB01ED"/>
    <w:rsid w:val="00CB19F8"/>
    <w:rsid w:val="00CB3958"/>
    <w:rsid w:val="00CB7919"/>
    <w:rsid w:val="00CC0718"/>
    <w:rsid w:val="00CC3902"/>
    <w:rsid w:val="00CC7771"/>
    <w:rsid w:val="00CC7FBA"/>
    <w:rsid w:val="00CD0974"/>
    <w:rsid w:val="00CD10D8"/>
    <w:rsid w:val="00CD2DB8"/>
    <w:rsid w:val="00CD4795"/>
    <w:rsid w:val="00CD5AAD"/>
    <w:rsid w:val="00CD7999"/>
    <w:rsid w:val="00CE14D0"/>
    <w:rsid w:val="00CE1843"/>
    <w:rsid w:val="00CE2BDC"/>
    <w:rsid w:val="00CE3B4E"/>
    <w:rsid w:val="00CE7DE6"/>
    <w:rsid w:val="00CF012C"/>
    <w:rsid w:val="00CF0E09"/>
    <w:rsid w:val="00CF21B0"/>
    <w:rsid w:val="00CF749D"/>
    <w:rsid w:val="00CF7BE4"/>
    <w:rsid w:val="00D01DFC"/>
    <w:rsid w:val="00D0294A"/>
    <w:rsid w:val="00D11176"/>
    <w:rsid w:val="00D1173F"/>
    <w:rsid w:val="00D125D7"/>
    <w:rsid w:val="00D12689"/>
    <w:rsid w:val="00D13408"/>
    <w:rsid w:val="00D1468F"/>
    <w:rsid w:val="00D17CF6"/>
    <w:rsid w:val="00D232A1"/>
    <w:rsid w:val="00D25A8A"/>
    <w:rsid w:val="00D26DEE"/>
    <w:rsid w:val="00D278E4"/>
    <w:rsid w:val="00D30660"/>
    <w:rsid w:val="00D306B6"/>
    <w:rsid w:val="00D425FF"/>
    <w:rsid w:val="00D42832"/>
    <w:rsid w:val="00D43832"/>
    <w:rsid w:val="00D44AD4"/>
    <w:rsid w:val="00D456B1"/>
    <w:rsid w:val="00D50533"/>
    <w:rsid w:val="00D51B0E"/>
    <w:rsid w:val="00D53C94"/>
    <w:rsid w:val="00D558FD"/>
    <w:rsid w:val="00D55F0D"/>
    <w:rsid w:val="00D57812"/>
    <w:rsid w:val="00D61C72"/>
    <w:rsid w:val="00D63592"/>
    <w:rsid w:val="00D63BB8"/>
    <w:rsid w:val="00D640BC"/>
    <w:rsid w:val="00D70647"/>
    <w:rsid w:val="00D7498F"/>
    <w:rsid w:val="00D76FDD"/>
    <w:rsid w:val="00D77B65"/>
    <w:rsid w:val="00D83189"/>
    <w:rsid w:val="00D90C8A"/>
    <w:rsid w:val="00D919D1"/>
    <w:rsid w:val="00D95CF9"/>
    <w:rsid w:val="00D96D75"/>
    <w:rsid w:val="00D977E4"/>
    <w:rsid w:val="00DA0777"/>
    <w:rsid w:val="00DA0D6C"/>
    <w:rsid w:val="00DA1FCB"/>
    <w:rsid w:val="00DA5460"/>
    <w:rsid w:val="00DB32C5"/>
    <w:rsid w:val="00DB368C"/>
    <w:rsid w:val="00DB3C19"/>
    <w:rsid w:val="00DB4519"/>
    <w:rsid w:val="00DB4B9E"/>
    <w:rsid w:val="00DC0489"/>
    <w:rsid w:val="00DC117D"/>
    <w:rsid w:val="00DC2541"/>
    <w:rsid w:val="00DC47EC"/>
    <w:rsid w:val="00DC5645"/>
    <w:rsid w:val="00DD01A4"/>
    <w:rsid w:val="00DD0807"/>
    <w:rsid w:val="00DD1490"/>
    <w:rsid w:val="00DD6AE2"/>
    <w:rsid w:val="00DD71A8"/>
    <w:rsid w:val="00DD735F"/>
    <w:rsid w:val="00DE1612"/>
    <w:rsid w:val="00DE4113"/>
    <w:rsid w:val="00DE483C"/>
    <w:rsid w:val="00DE6D51"/>
    <w:rsid w:val="00DE72CC"/>
    <w:rsid w:val="00DE796F"/>
    <w:rsid w:val="00DF5B1C"/>
    <w:rsid w:val="00E017F6"/>
    <w:rsid w:val="00E03EF2"/>
    <w:rsid w:val="00E04474"/>
    <w:rsid w:val="00E10F76"/>
    <w:rsid w:val="00E262A7"/>
    <w:rsid w:val="00E3071F"/>
    <w:rsid w:val="00E45452"/>
    <w:rsid w:val="00E456AA"/>
    <w:rsid w:val="00E50F38"/>
    <w:rsid w:val="00E514B0"/>
    <w:rsid w:val="00E51954"/>
    <w:rsid w:val="00E546C6"/>
    <w:rsid w:val="00E55AFD"/>
    <w:rsid w:val="00E62E53"/>
    <w:rsid w:val="00E63108"/>
    <w:rsid w:val="00E64ECE"/>
    <w:rsid w:val="00E6529F"/>
    <w:rsid w:val="00E66AE8"/>
    <w:rsid w:val="00E66BB7"/>
    <w:rsid w:val="00E67109"/>
    <w:rsid w:val="00E67C1F"/>
    <w:rsid w:val="00E70C2F"/>
    <w:rsid w:val="00E7117E"/>
    <w:rsid w:val="00E71F5B"/>
    <w:rsid w:val="00E728F7"/>
    <w:rsid w:val="00E72DB5"/>
    <w:rsid w:val="00E7347B"/>
    <w:rsid w:val="00E7524D"/>
    <w:rsid w:val="00E764D5"/>
    <w:rsid w:val="00E80528"/>
    <w:rsid w:val="00E82ADC"/>
    <w:rsid w:val="00E836AF"/>
    <w:rsid w:val="00E83A2D"/>
    <w:rsid w:val="00E83D53"/>
    <w:rsid w:val="00E843F4"/>
    <w:rsid w:val="00E84E94"/>
    <w:rsid w:val="00E84F1C"/>
    <w:rsid w:val="00E86093"/>
    <w:rsid w:val="00E92B4A"/>
    <w:rsid w:val="00E95716"/>
    <w:rsid w:val="00E96586"/>
    <w:rsid w:val="00E9725B"/>
    <w:rsid w:val="00EA05A9"/>
    <w:rsid w:val="00EA0D50"/>
    <w:rsid w:val="00EA3805"/>
    <w:rsid w:val="00EA3E57"/>
    <w:rsid w:val="00EA6305"/>
    <w:rsid w:val="00EA7307"/>
    <w:rsid w:val="00EA7FF6"/>
    <w:rsid w:val="00EB04BA"/>
    <w:rsid w:val="00EB2441"/>
    <w:rsid w:val="00EB340E"/>
    <w:rsid w:val="00EB509F"/>
    <w:rsid w:val="00EB6738"/>
    <w:rsid w:val="00EB70B1"/>
    <w:rsid w:val="00EB7E8B"/>
    <w:rsid w:val="00EC40F9"/>
    <w:rsid w:val="00EC5672"/>
    <w:rsid w:val="00EC6600"/>
    <w:rsid w:val="00ED0549"/>
    <w:rsid w:val="00ED09C8"/>
    <w:rsid w:val="00ED3BD0"/>
    <w:rsid w:val="00ED4F76"/>
    <w:rsid w:val="00ED51D7"/>
    <w:rsid w:val="00ED58B5"/>
    <w:rsid w:val="00ED5B9D"/>
    <w:rsid w:val="00ED6219"/>
    <w:rsid w:val="00EE0A56"/>
    <w:rsid w:val="00EE234B"/>
    <w:rsid w:val="00EE2F14"/>
    <w:rsid w:val="00EE32B2"/>
    <w:rsid w:val="00EE4B4C"/>
    <w:rsid w:val="00EE5212"/>
    <w:rsid w:val="00EE70D4"/>
    <w:rsid w:val="00EF023A"/>
    <w:rsid w:val="00EF20B7"/>
    <w:rsid w:val="00EF559A"/>
    <w:rsid w:val="00F002F6"/>
    <w:rsid w:val="00F00C81"/>
    <w:rsid w:val="00F02170"/>
    <w:rsid w:val="00F05863"/>
    <w:rsid w:val="00F06423"/>
    <w:rsid w:val="00F069AF"/>
    <w:rsid w:val="00F07CAF"/>
    <w:rsid w:val="00F07EBD"/>
    <w:rsid w:val="00F1058E"/>
    <w:rsid w:val="00F11CE2"/>
    <w:rsid w:val="00F122B7"/>
    <w:rsid w:val="00F12CD0"/>
    <w:rsid w:val="00F139CE"/>
    <w:rsid w:val="00F145D4"/>
    <w:rsid w:val="00F1538A"/>
    <w:rsid w:val="00F1711A"/>
    <w:rsid w:val="00F267F1"/>
    <w:rsid w:val="00F27CE1"/>
    <w:rsid w:val="00F31242"/>
    <w:rsid w:val="00F32291"/>
    <w:rsid w:val="00F33440"/>
    <w:rsid w:val="00F34418"/>
    <w:rsid w:val="00F34A53"/>
    <w:rsid w:val="00F34CAF"/>
    <w:rsid w:val="00F41032"/>
    <w:rsid w:val="00F43C37"/>
    <w:rsid w:val="00F51A84"/>
    <w:rsid w:val="00F51BCC"/>
    <w:rsid w:val="00F5768E"/>
    <w:rsid w:val="00F628FC"/>
    <w:rsid w:val="00F63AF2"/>
    <w:rsid w:val="00F642C7"/>
    <w:rsid w:val="00F65D1A"/>
    <w:rsid w:val="00F65DEB"/>
    <w:rsid w:val="00F712FB"/>
    <w:rsid w:val="00F7190B"/>
    <w:rsid w:val="00F73067"/>
    <w:rsid w:val="00F776B4"/>
    <w:rsid w:val="00F8280A"/>
    <w:rsid w:val="00F82AE4"/>
    <w:rsid w:val="00F830A3"/>
    <w:rsid w:val="00F83AC5"/>
    <w:rsid w:val="00F87131"/>
    <w:rsid w:val="00F9117C"/>
    <w:rsid w:val="00F930E9"/>
    <w:rsid w:val="00F9480F"/>
    <w:rsid w:val="00F94A12"/>
    <w:rsid w:val="00F969F2"/>
    <w:rsid w:val="00F9736C"/>
    <w:rsid w:val="00F97A50"/>
    <w:rsid w:val="00FA45E4"/>
    <w:rsid w:val="00FA4743"/>
    <w:rsid w:val="00FA611B"/>
    <w:rsid w:val="00FA662B"/>
    <w:rsid w:val="00FB2B85"/>
    <w:rsid w:val="00FB63EE"/>
    <w:rsid w:val="00FC120A"/>
    <w:rsid w:val="00FC34E0"/>
    <w:rsid w:val="00FC57DD"/>
    <w:rsid w:val="00FC5F6A"/>
    <w:rsid w:val="00FD09F4"/>
    <w:rsid w:val="00FD0B62"/>
    <w:rsid w:val="00FD10DC"/>
    <w:rsid w:val="00FD245E"/>
    <w:rsid w:val="00FD588A"/>
    <w:rsid w:val="00FE16B7"/>
    <w:rsid w:val="00FE1DB7"/>
    <w:rsid w:val="00FE3372"/>
    <w:rsid w:val="00FE3D3B"/>
    <w:rsid w:val="00FE491F"/>
    <w:rsid w:val="00FF2E93"/>
    <w:rsid w:val="00FF32CD"/>
    <w:rsid w:val="00FF4A58"/>
    <w:rsid w:val="00FF4B47"/>
    <w:rsid w:val="00FF54CB"/>
    <w:rsid w:val="00FF67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4A3BB74"/>
  <w15:docId w15:val="{D9C944C5-25F0-4F56-B37C-8E2FEAC2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3" w:unhideWhenUsed="1" w:qFormat="1"/>
    <w:lsdException w:name="heading 7" w:semiHidden="1" w:uiPriority="3"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A5C"/>
    <w:pPr>
      <w:spacing w:after="120"/>
      <w:jc w:val="both"/>
    </w:pPr>
    <w:rPr>
      <w:sz w:val="20"/>
    </w:rPr>
  </w:style>
  <w:style w:type="paragraph" w:styleId="Titre1">
    <w:name w:val="heading 1"/>
    <w:aliases w:val="Titre 1 USLD"/>
    <w:basedOn w:val="Normal"/>
    <w:next w:val="Titre2"/>
    <w:link w:val="Titre1Car"/>
    <w:qFormat/>
    <w:rsid w:val="00986A5C"/>
    <w:pPr>
      <w:keepNext/>
      <w:keepLines/>
      <w:numPr>
        <w:numId w:val="9"/>
      </w:numPr>
      <w:spacing w:before="240"/>
      <w:jc w:val="left"/>
      <w:outlineLvl w:val="0"/>
    </w:pPr>
    <w:rPr>
      <w:rFonts w:asciiTheme="majorHAnsi" w:eastAsiaTheme="majorEastAsia" w:hAnsiTheme="majorHAnsi" w:cstheme="majorBidi"/>
      <w:b/>
      <w:caps/>
      <w:color w:val="008795" w:themeColor="text2"/>
      <w:sz w:val="28"/>
      <w:szCs w:val="36"/>
    </w:rPr>
  </w:style>
  <w:style w:type="paragraph" w:styleId="Titre2">
    <w:name w:val="heading 2"/>
    <w:basedOn w:val="Normal"/>
    <w:next w:val="Titre3"/>
    <w:link w:val="Titre2Car"/>
    <w:qFormat/>
    <w:rsid w:val="00050124"/>
    <w:pPr>
      <w:keepNext/>
      <w:keepLines/>
      <w:numPr>
        <w:ilvl w:val="1"/>
        <w:numId w:val="9"/>
      </w:numPr>
      <w:tabs>
        <w:tab w:val="clear" w:pos="1559"/>
        <w:tab w:val="num" w:pos="567"/>
      </w:tabs>
      <w:spacing w:before="120"/>
      <w:ind w:left="0"/>
      <w:jc w:val="left"/>
      <w:outlineLvl w:val="1"/>
    </w:pPr>
    <w:rPr>
      <w:rFonts w:asciiTheme="majorHAnsi" w:eastAsiaTheme="majorEastAsia" w:hAnsiTheme="majorHAnsi" w:cstheme="majorBidi"/>
      <w:b/>
      <w:color w:val="008795" w:themeColor="text2"/>
      <w:sz w:val="28"/>
      <w:szCs w:val="32"/>
    </w:rPr>
  </w:style>
  <w:style w:type="paragraph" w:styleId="Titre3">
    <w:name w:val="heading 3"/>
    <w:basedOn w:val="Normal"/>
    <w:next w:val="Normal"/>
    <w:link w:val="Titre3Car"/>
    <w:qFormat/>
    <w:rsid w:val="00986A5C"/>
    <w:pPr>
      <w:keepNext/>
      <w:keepLines/>
      <w:numPr>
        <w:ilvl w:val="2"/>
        <w:numId w:val="9"/>
      </w:numPr>
      <w:spacing w:before="120"/>
      <w:jc w:val="left"/>
      <w:outlineLvl w:val="2"/>
    </w:pPr>
    <w:rPr>
      <w:rFonts w:asciiTheme="majorHAnsi" w:eastAsiaTheme="majorEastAsia" w:hAnsiTheme="majorHAnsi" w:cstheme="majorBidi"/>
      <w:color w:val="008795" w:themeColor="text2"/>
      <w:sz w:val="28"/>
      <w:szCs w:val="28"/>
    </w:rPr>
  </w:style>
  <w:style w:type="paragraph" w:styleId="Titre4">
    <w:name w:val="heading 4"/>
    <w:basedOn w:val="Normal"/>
    <w:next w:val="Normal"/>
    <w:link w:val="Titre4Car"/>
    <w:qFormat/>
    <w:rsid w:val="00986A5C"/>
    <w:pPr>
      <w:keepNext/>
      <w:keepLines/>
      <w:numPr>
        <w:ilvl w:val="3"/>
        <w:numId w:val="9"/>
      </w:numPr>
      <w:spacing w:before="120" w:after="40"/>
      <w:jc w:val="left"/>
      <w:outlineLvl w:val="3"/>
    </w:pPr>
    <w:rPr>
      <w:rFonts w:asciiTheme="majorHAnsi" w:eastAsiaTheme="majorEastAsia" w:hAnsiTheme="majorHAnsi" w:cstheme="majorBidi"/>
      <w:b/>
      <w:sz w:val="24"/>
      <w:szCs w:val="24"/>
    </w:rPr>
  </w:style>
  <w:style w:type="paragraph" w:styleId="Titre5">
    <w:name w:val="heading 5"/>
    <w:basedOn w:val="Normal"/>
    <w:next w:val="Normal"/>
    <w:link w:val="Titre5Car"/>
    <w:qFormat/>
    <w:rsid w:val="00986A5C"/>
    <w:pPr>
      <w:keepNext/>
      <w:keepLines/>
      <w:numPr>
        <w:ilvl w:val="4"/>
        <w:numId w:val="9"/>
      </w:numPr>
      <w:spacing w:before="40"/>
      <w:jc w:val="left"/>
      <w:outlineLvl w:val="4"/>
    </w:pPr>
    <w:rPr>
      <w:rFonts w:asciiTheme="majorHAnsi" w:eastAsiaTheme="majorEastAsia" w:hAnsiTheme="majorHAnsi" w:cstheme="majorBidi"/>
      <w:caps/>
    </w:rPr>
  </w:style>
  <w:style w:type="paragraph" w:styleId="Titre6">
    <w:name w:val="heading 6"/>
    <w:basedOn w:val="Normal"/>
    <w:next w:val="Normal"/>
    <w:link w:val="Titre6Car"/>
    <w:uiPriority w:val="3"/>
    <w:qFormat/>
    <w:rsid w:val="00986A5C"/>
    <w:pPr>
      <w:keepNext/>
      <w:keepLines/>
      <w:numPr>
        <w:ilvl w:val="5"/>
        <w:numId w:val="9"/>
      </w:numPr>
      <w:spacing w:before="40"/>
      <w:jc w:val="left"/>
      <w:outlineLvl w:val="5"/>
    </w:pPr>
    <w:rPr>
      <w:rFonts w:asciiTheme="majorHAnsi" w:eastAsiaTheme="majorEastAsia" w:hAnsiTheme="majorHAnsi" w:cstheme="majorBidi"/>
      <w:i/>
      <w:iCs/>
      <w:caps/>
      <w:color w:val="003333" w:themeColor="accent1" w:themeShade="80"/>
    </w:rPr>
  </w:style>
  <w:style w:type="paragraph" w:styleId="Titre7">
    <w:name w:val="heading 7"/>
    <w:basedOn w:val="Normal"/>
    <w:next w:val="Normal"/>
    <w:link w:val="Titre7Car"/>
    <w:uiPriority w:val="3"/>
    <w:qFormat/>
    <w:rsid w:val="00986A5C"/>
    <w:pPr>
      <w:keepNext/>
      <w:keepLines/>
      <w:numPr>
        <w:ilvl w:val="6"/>
        <w:numId w:val="8"/>
      </w:numPr>
      <w:tabs>
        <w:tab w:val="clear" w:pos="5760"/>
      </w:tabs>
      <w:spacing w:before="40"/>
      <w:ind w:left="0" w:hanging="992"/>
      <w:jc w:val="left"/>
      <w:outlineLvl w:val="6"/>
    </w:pPr>
    <w:rPr>
      <w:rFonts w:asciiTheme="majorHAnsi" w:eastAsiaTheme="majorEastAsia" w:hAnsiTheme="majorHAnsi" w:cstheme="majorBidi"/>
      <w:b/>
      <w:bCs/>
      <w:color w:val="003333" w:themeColor="accent1" w:themeShade="80"/>
    </w:rPr>
  </w:style>
  <w:style w:type="paragraph" w:styleId="Titre8">
    <w:name w:val="heading 8"/>
    <w:basedOn w:val="Normal"/>
    <w:next w:val="Normal"/>
    <w:link w:val="Titre8Car"/>
    <w:unhideWhenUsed/>
    <w:qFormat/>
    <w:rsid w:val="00986A5C"/>
    <w:pPr>
      <w:keepNext/>
      <w:keepLines/>
      <w:numPr>
        <w:ilvl w:val="7"/>
        <w:numId w:val="4"/>
      </w:numPr>
      <w:spacing w:before="40"/>
      <w:ind w:left="0" w:hanging="992"/>
      <w:jc w:val="left"/>
      <w:outlineLvl w:val="7"/>
    </w:pPr>
    <w:rPr>
      <w:rFonts w:asciiTheme="majorHAnsi" w:eastAsiaTheme="majorEastAsia" w:hAnsiTheme="majorHAnsi" w:cstheme="majorBidi"/>
      <w:b/>
      <w:bCs/>
      <w:i/>
      <w:iCs/>
      <w:color w:val="003333" w:themeColor="accent1" w:themeShade="80"/>
    </w:rPr>
  </w:style>
  <w:style w:type="paragraph" w:styleId="Titre9">
    <w:name w:val="heading 9"/>
    <w:basedOn w:val="Normal"/>
    <w:next w:val="Normal"/>
    <w:link w:val="Titre9Car"/>
    <w:unhideWhenUsed/>
    <w:qFormat/>
    <w:rsid w:val="00986A5C"/>
    <w:pPr>
      <w:keepNext/>
      <w:keepLines/>
      <w:numPr>
        <w:ilvl w:val="8"/>
        <w:numId w:val="2"/>
      </w:numPr>
      <w:spacing w:before="40"/>
      <w:ind w:left="0" w:hanging="992"/>
      <w:jc w:val="left"/>
      <w:outlineLvl w:val="8"/>
    </w:pPr>
    <w:rPr>
      <w:rFonts w:asciiTheme="majorHAnsi" w:eastAsiaTheme="majorEastAsia" w:hAnsiTheme="majorHAnsi" w:cstheme="majorBidi"/>
      <w:i/>
      <w:iCs/>
      <w:color w:val="003333" w:themeColor="accent1" w:themeShade="80"/>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basedOn w:val="Policepardfaut"/>
    <w:link w:val="Titre1"/>
    <w:rsid w:val="00986A5C"/>
    <w:rPr>
      <w:rFonts w:asciiTheme="majorHAnsi" w:eastAsiaTheme="majorEastAsia" w:hAnsiTheme="majorHAnsi" w:cstheme="majorBidi"/>
      <w:b/>
      <w:caps/>
      <w:color w:val="008795" w:themeColor="text2"/>
      <w:sz w:val="28"/>
      <w:szCs w:val="36"/>
    </w:rPr>
  </w:style>
  <w:style w:type="character" w:customStyle="1" w:styleId="Titre2Car">
    <w:name w:val="Titre 2 Car"/>
    <w:basedOn w:val="Policepardfaut"/>
    <w:link w:val="Titre2"/>
    <w:rsid w:val="00050124"/>
    <w:rPr>
      <w:rFonts w:asciiTheme="majorHAnsi" w:eastAsiaTheme="majorEastAsia" w:hAnsiTheme="majorHAnsi" w:cstheme="majorBidi"/>
      <w:b/>
      <w:color w:val="008795" w:themeColor="text2"/>
      <w:sz w:val="28"/>
      <w:szCs w:val="32"/>
    </w:rPr>
  </w:style>
  <w:style w:type="character" w:customStyle="1" w:styleId="Titre3Car">
    <w:name w:val="Titre 3 Car"/>
    <w:basedOn w:val="Policepardfaut"/>
    <w:link w:val="Titre3"/>
    <w:rsid w:val="00986A5C"/>
    <w:rPr>
      <w:rFonts w:asciiTheme="majorHAnsi" w:eastAsiaTheme="majorEastAsia" w:hAnsiTheme="majorHAnsi" w:cstheme="majorBidi"/>
      <w:color w:val="008795" w:themeColor="text2"/>
      <w:sz w:val="28"/>
      <w:szCs w:val="28"/>
    </w:rPr>
  </w:style>
  <w:style w:type="character" w:customStyle="1" w:styleId="Titre4Car">
    <w:name w:val="Titre 4 Car"/>
    <w:basedOn w:val="Policepardfaut"/>
    <w:link w:val="Titre4"/>
    <w:rsid w:val="00986A5C"/>
    <w:rPr>
      <w:rFonts w:asciiTheme="majorHAnsi" w:eastAsiaTheme="majorEastAsia" w:hAnsiTheme="majorHAnsi" w:cstheme="majorBidi"/>
      <w:b/>
      <w:sz w:val="24"/>
      <w:szCs w:val="24"/>
    </w:rPr>
  </w:style>
  <w:style w:type="character" w:customStyle="1" w:styleId="Titre5Car">
    <w:name w:val="Titre 5 Car"/>
    <w:basedOn w:val="Policepardfaut"/>
    <w:link w:val="Titre5"/>
    <w:rsid w:val="00986A5C"/>
    <w:rPr>
      <w:rFonts w:asciiTheme="majorHAnsi" w:eastAsiaTheme="majorEastAsia" w:hAnsiTheme="majorHAnsi" w:cstheme="majorBidi"/>
      <w:caps/>
      <w:sz w:val="20"/>
    </w:rPr>
  </w:style>
  <w:style w:type="character" w:customStyle="1" w:styleId="Titre6Car">
    <w:name w:val="Titre 6 Car"/>
    <w:basedOn w:val="Policepardfaut"/>
    <w:link w:val="Titre6"/>
    <w:uiPriority w:val="3"/>
    <w:rsid w:val="00986A5C"/>
    <w:rPr>
      <w:rFonts w:asciiTheme="majorHAnsi" w:eastAsiaTheme="majorEastAsia" w:hAnsiTheme="majorHAnsi" w:cstheme="majorBidi"/>
      <w:i/>
      <w:iCs/>
      <w:caps/>
      <w:color w:val="003333" w:themeColor="accent1" w:themeShade="80"/>
      <w:sz w:val="20"/>
    </w:rPr>
  </w:style>
  <w:style w:type="character" w:customStyle="1" w:styleId="Titre7Car">
    <w:name w:val="Titre 7 Car"/>
    <w:basedOn w:val="Policepardfaut"/>
    <w:link w:val="Titre7"/>
    <w:uiPriority w:val="3"/>
    <w:rsid w:val="00986A5C"/>
    <w:rPr>
      <w:rFonts w:asciiTheme="majorHAnsi" w:eastAsiaTheme="majorEastAsia" w:hAnsiTheme="majorHAnsi" w:cstheme="majorBidi"/>
      <w:b/>
      <w:bCs/>
      <w:color w:val="003333" w:themeColor="accent1" w:themeShade="80"/>
      <w:sz w:val="20"/>
    </w:rPr>
  </w:style>
  <w:style w:type="character" w:customStyle="1" w:styleId="Titre8Car">
    <w:name w:val="Titre 8 Car"/>
    <w:basedOn w:val="Policepardfaut"/>
    <w:link w:val="Titre8"/>
    <w:rsid w:val="00986A5C"/>
    <w:rPr>
      <w:rFonts w:asciiTheme="majorHAnsi" w:eastAsiaTheme="majorEastAsia" w:hAnsiTheme="majorHAnsi" w:cstheme="majorBidi"/>
      <w:b/>
      <w:bCs/>
      <w:i/>
      <w:iCs/>
      <w:color w:val="003333" w:themeColor="accent1" w:themeShade="80"/>
      <w:sz w:val="20"/>
    </w:rPr>
  </w:style>
  <w:style w:type="character" w:customStyle="1" w:styleId="Titre9Car">
    <w:name w:val="Titre 9 Car"/>
    <w:basedOn w:val="Policepardfaut"/>
    <w:link w:val="Titre9"/>
    <w:rsid w:val="00986A5C"/>
    <w:rPr>
      <w:rFonts w:asciiTheme="majorHAnsi" w:eastAsiaTheme="majorEastAsia" w:hAnsiTheme="majorHAnsi" w:cstheme="majorBidi"/>
      <w:i/>
      <w:iCs/>
      <w:color w:val="003333" w:themeColor="accent1" w:themeShade="80"/>
    </w:rPr>
  </w:style>
  <w:style w:type="paragraph" w:styleId="Lgende">
    <w:name w:val="caption"/>
    <w:aliases w:val="tab n4"/>
    <w:basedOn w:val="Normal"/>
    <w:next w:val="Normal"/>
    <w:link w:val="LgendeCar"/>
    <w:uiPriority w:val="99"/>
    <w:unhideWhenUsed/>
    <w:qFormat/>
    <w:rsid w:val="00986A5C"/>
    <w:rPr>
      <w:b/>
      <w:bCs/>
      <w:smallCaps/>
      <w:color w:val="006666" w:themeColor="accent1"/>
    </w:rPr>
  </w:style>
  <w:style w:type="paragraph" w:styleId="Sansinterligne">
    <w:name w:val="No Spacing"/>
    <w:basedOn w:val="Normal"/>
    <w:uiPriority w:val="1"/>
    <w:qFormat/>
    <w:rsid w:val="00F930E9"/>
    <w:pPr>
      <w:spacing w:after="0"/>
    </w:pPr>
    <w:rPr>
      <w:szCs w:val="32"/>
    </w:rPr>
  </w:style>
  <w:style w:type="paragraph" w:styleId="En-tte">
    <w:name w:val="header"/>
    <w:basedOn w:val="Normal"/>
    <w:link w:val="En-tteCar"/>
    <w:uiPriority w:val="99"/>
    <w:qFormat/>
    <w:rsid w:val="00986A5C"/>
    <w:pPr>
      <w:tabs>
        <w:tab w:val="center" w:pos="4536"/>
        <w:tab w:val="right" w:pos="9072"/>
      </w:tabs>
    </w:pPr>
    <w:rPr>
      <w:sz w:val="18"/>
    </w:rPr>
  </w:style>
  <w:style w:type="character" w:customStyle="1" w:styleId="En-tteCar">
    <w:name w:val="En-tête Car"/>
    <w:basedOn w:val="Policepardfaut"/>
    <w:link w:val="En-tte"/>
    <w:uiPriority w:val="99"/>
    <w:rsid w:val="00986A5C"/>
    <w:rPr>
      <w:sz w:val="18"/>
    </w:rPr>
  </w:style>
  <w:style w:type="paragraph" w:styleId="Pieddepage">
    <w:name w:val="footer"/>
    <w:basedOn w:val="Normal"/>
    <w:link w:val="PieddepageCar"/>
    <w:uiPriority w:val="99"/>
    <w:rsid w:val="00E764D5"/>
    <w:pPr>
      <w:tabs>
        <w:tab w:val="center" w:pos="4536"/>
        <w:tab w:val="right" w:pos="9072"/>
      </w:tabs>
      <w:spacing w:after="0"/>
      <w:jc w:val="center"/>
    </w:pPr>
    <w:rPr>
      <w:noProof/>
      <w:sz w:val="16"/>
    </w:rPr>
  </w:style>
  <w:style w:type="character" w:styleId="lev">
    <w:name w:val="Strong"/>
    <w:basedOn w:val="Policepardfaut"/>
    <w:uiPriority w:val="22"/>
    <w:unhideWhenUsed/>
    <w:qFormat/>
    <w:rsid w:val="00986A5C"/>
    <w:rPr>
      <w:rFonts w:asciiTheme="minorHAnsi" w:hAnsiTheme="minorHAnsi"/>
      <w:b/>
      <w:bCs/>
      <w:color w:val="006666" w:themeColor="accent1"/>
      <w:sz w:val="24"/>
    </w:rPr>
  </w:style>
  <w:style w:type="character" w:styleId="Accentuation">
    <w:name w:val="Emphasis"/>
    <w:basedOn w:val="Policepardfaut"/>
    <w:uiPriority w:val="20"/>
    <w:unhideWhenUsed/>
    <w:qFormat/>
    <w:rsid w:val="00986A5C"/>
    <w:rPr>
      <w:rFonts w:asciiTheme="minorHAnsi" w:hAnsiTheme="minorHAnsi"/>
      <w:b/>
      <w:i w:val="0"/>
      <w:iCs/>
      <w:color w:val="006666" w:themeColor="accent1"/>
      <w:sz w:val="20"/>
    </w:rPr>
  </w:style>
  <w:style w:type="character" w:customStyle="1" w:styleId="PieddepageCar">
    <w:name w:val="Pied de page Car"/>
    <w:basedOn w:val="Policepardfaut"/>
    <w:link w:val="Pieddepage"/>
    <w:uiPriority w:val="99"/>
    <w:rsid w:val="00E764D5"/>
    <w:rPr>
      <w:noProof/>
      <w:sz w:val="16"/>
    </w:rPr>
  </w:style>
  <w:style w:type="paragraph" w:styleId="Citation">
    <w:name w:val="Quote"/>
    <w:basedOn w:val="Normal"/>
    <w:next w:val="Normal"/>
    <w:link w:val="CitationCar"/>
    <w:uiPriority w:val="29"/>
    <w:rsid w:val="003B0850"/>
    <w:rPr>
      <w:rFonts w:cstheme="majorBidi"/>
      <w:i/>
    </w:rPr>
  </w:style>
  <w:style w:type="character" w:customStyle="1" w:styleId="CitationCar">
    <w:name w:val="Citation Car"/>
    <w:basedOn w:val="Policepardfaut"/>
    <w:link w:val="Citation"/>
    <w:uiPriority w:val="29"/>
    <w:rsid w:val="003B0850"/>
    <w:rPr>
      <w:rFonts w:cstheme="majorBidi"/>
      <w:i/>
      <w:sz w:val="24"/>
      <w:szCs w:val="24"/>
    </w:rPr>
  </w:style>
  <w:style w:type="paragraph" w:styleId="Citationintense">
    <w:name w:val="Intense Quote"/>
    <w:basedOn w:val="Normal"/>
    <w:next w:val="Normal"/>
    <w:link w:val="CitationintenseCar"/>
    <w:uiPriority w:val="30"/>
    <w:rsid w:val="003B0850"/>
    <w:pPr>
      <w:ind w:left="720" w:right="720"/>
    </w:pPr>
    <w:rPr>
      <w:rFonts w:cstheme="majorBidi"/>
      <w:b/>
      <w:i/>
    </w:rPr>
  </w:style>
  <w:style w:type="character" w:customStyle="1" w:styleId="CitationintenseCar">
    <w:name w:val="Citation intense Car"/>
    <w:basedOn w:val="Policepardfaut"/>
    <w:link w:val="Citationintense"/>
    <w:uiPriority w:val="30"/>
    <w:rsid w:val="003B0850"/>
    <w:rPr>
      <w:rFonts w:cstheme="majorBidi"/>
      <w:b/>
      <w:i/>
      <w:sz w:val="24"/>
    </w:rPr>
  </w:style>
  <w:style w:type="character" w:styleId="Emphaseple">
    <w:name w:val="Subtle Emphasis"/>
    <w:basedOn w:val="Policepardfaut"/>
    <w:uiPriority w:val="19"/>
    <w:unhideWhenUsed/>
    <w:qFormat/>
    <w:rsid w:val="00986A5C"/>
    <w:rPr>
      <w:i/>
      <w:iCs/>
      <w:color w:val="595959" w:themeColor="text1" w:themeTint="A6"/>
    </w:rPr>
  </w:style>
  <w:style w:type="character" w:styleId="Emphaseintense">
    <w:name w:val="Intense Emphasis"/>
    <w:basedOn w:val="Policepardfaut"/>
    <w:uiPriority w:val="21"/>
    <w:unhideWhenUsed/>
    <w:qFormat/>
    <w:rsid w:val="00986A5C"/>
    <w:rPr>
      <w:b/>
      <w:bCs/>
      <w:i/>
      <w:iCs/>
    </w:rPr>
  </w:style>
  <w:style w:type="character" w:styleId="Rfrenceple">
    <w:name w:val="Subtle Reference"/>
    <w:basedOn w:val="Policepardfaut"/>
    <w:uiPriority w:val="31"/>
    <w:rsid w:val="003B0850"/>
    <w:rPr>
      <w:sz w:val="24"/>
      <w:szCs w:val="24"/>
      <w:u w:val="single"/>
    </w:rPr>
  </w:style>
  <w:style w:type="character" w:styleId="Rfrenceintense">
    <w:name w:val="Intense Reference"/>
    <w:basedOn w:val="Policepardfaut"/>
    <w:uiPriority w:val="32"/>
    <w:rsid w:val="003B0850"/>
    <w:rPr>
      <w:b/>
      <w:sz w:val="24"/>
      <w:u w:val="single"/>
    </w:rPr>
  </w:style>
  <w:style w:type="table" w:styleId="Grilledutableau">
    <w:name w:val="Table Grid"/>
    <w:basedOn w:val="TableauNormal"/>
    <w:uiPriority w:val="59"/>
    <w:rsid w:val="002201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qFormat/>
    <w:rsid w:val="00986A5C"/>
    <w:pPr>
      <w:numPr>
        <w:numId w:val="0"/>
      </w:numPr>
      <w:outlineLvl w:val="9"/>
    </w:pPr>
  </w:style>
  <w:style w:type="paragraph" w:styleId="Paragraphedeliste">
    <w:name w:val="List Paragraph"/>
    <w:aliases w:val="Tab n1,Tab 1,Paragraphe de liste1,Paragraphe de liste num,Paragraphe de liste 1,Listes,Liste couleur - Accent 11,Liste H3C,Liste SItéa,texte de base,6 pt paragraphe carré,Puce focus,Legende,List Paragraph,Normal bullet 2,Paragraph"/>
    <w:basedOn w:val="Normal"/>
    <w:link w:val="ParagraphedelisteCar"/>
    <w:uiPriority w:val="34"/>
    <w:qFormat/>
    <w:rsid w:val="00986A5C"/>
    <w:pPr>
      <w:numPr>
        <w:numId w:val="1"/>
      </w:numPr>
      <w:spacing w:after="0"/>
      <w:contextualSpacing/>
    </w:pPr>
    <w:rPr>
      <w:rFonts w:ascii="Calibri" w:hAnsi="Calibri"/>
      <w:szCs w:val="20"/>
    </w:rPr>
  </w:style>
  <w:style w:type="character" w:customStyle="1" w:styleId="ParagraphedelisteCar">
    <w:name w:val="Paragraphe de liste Car"/>
    <w:aliases w:val="Tab n1 Car,Tab 1 Car,Paragraphe de liste1 Car,Paragraphe de liste num Car,Paragraphe de liste 1 Car,Listes Car,Liste couleur - Accent 11 Car,Liste H3C Car,Liste SItéa Car,texte de base Car,6 pt paragraphe carré Car,Puce focus Car"/>
    <w:basedOn w:val="Policepardfaut"/>
    <w:link w:val="Paragraphedeliste"/>
    <w:uiPriority w:val="34"/>
    <w:rsid w:val="00986A5C"/>
    <w:rPr>
      <w:rFonts w:ascii="Calibri" w:hAnsi="Calibri"/>
      <w:sz w:val="20"/>
      <w:szCs w:val="20"/>
    </w:rPr>
  </w:style>
  <w:style w:type="paragraph" w:customStyle="1" w:styleId="pieddepage0">
    <w:name w:val="pied de page"/>
    <w:uiPriority w:val="1"/>
    <w:qFormat/>
    <w:rsid w:val="00986A5C"/>
    <w:rPr>
      <w:rFonts w:asciiTheme="majorHAnsi" w:eastAsiaTheme="majorEastAsia" w:hAnsiTheme="majorHAnsi" w:cstheme="majorBidi"/>
      <w:color w:val="000000" w:themeColor="text1"/>
      <w:sz w:val="16"/>
      <w:szCs w:val="16"/>
    </w:rPr>
  </w:style>
  <w:style w:type="paragraph" w:styleId="Titre">
    <w:name w:val="Title"/>
    <w:aliases w:val="Tab N2"/>
    <w:basedOn w:val="pieddepage0"/>
    <w:next w:val="Normal"/>
    <w:link w:val="TitreCar"/>
    <w:uiPriority w:val="2"/>
    <w:qFormat/>
    <w:rsid w:val="00986A5C"/>
    <w:rPr>
      <w:rFonts w:ascii="Calibri Light" w:hAnsi="Calibri Light"/>
      <w:b/>
      <w:color w:val="008795" w:themeColor="text2"/>
      <w:sz w:val="28"/>
      <w:szCs w:val="22"/>
    </w:rPr>
  </w:style>
  <w:style w:type="character" w:customStyle="1" w:styleId="TitreCar">
    <w:name w:val="Titre Car"/>
    <w:aliases w:val="Tab N2 Car"/>
    <w:basedOn w:val="Policepardfaut"/>
    <w:link w:val="Titre"/>
    <w:uiPriority w:val="2"/>
    <w:rsid w:val="00986A5C"/>
    <w:rPr>
      <w:rFonts w:ascii="Calibri Light" w:eastAsiaTheme="majorEastAsia" w:hAnsi="Calibri Light" w:cstheme="majorBidi"/>
      <w:b/>
      <w:color w:val="008795" w:themeColor="text2"/>
      <w:sz w:val="28"/>
    </w:rPr>
  </w:style>
  <w:style w:type="paragraph" w:styleId="TM1">
    <w:name w:val="toc 1"/>
    <w:basedOn w:val="Normal"/>
    <w:next w:val="Normal"/>
    <w:autoRedefine/>
    <w:uiPriority w:val="39"/>
    <w:unhideWhenUsed/>
    <w:rsid w:val="00861412"/>
    <w:pPr>
      <w:tabs>
        <w:tab w:val="left" w:pos="440"/>
        <w:tab w:val="right" w:leader="dot" w:pos="9628"/>
      </w:tabs>
      <w:spacing w:before="120"/>
    </w:pPr>
    <w:rPr>
      <w:b/>
      <w:caps/>
      <w:noProof/>
      <w:color w:val="006666" w:themeColor="accent1"/>
    </w:rPr>
  </w:style>
  <w:style w:type="paragraph" w:styleId="TM2">
    <w:name w:val="toc 2"/>
    <w:basedOn w:val="Normal"/>
    <w:next w:val="Normal"/>
    <w:autoRedefine/>
    <w:uiPriority w:val="39"/>
    <w:unhideWhenUsed/>
    <w:rsid w:val="005B50C6"/>
    <w:pPr>
      <w:tabs>
        <w:tab w:val="left" w:pos="880"/>
        <w:tab w:val="left" w:pos="1320"/>
        <w:tab w:val="right" w:leader="dot" w:pos="9628"/>
      </w:tabs>
      <w:ind w:left="198"/>
    </w:pPr>
    <w:rPr>
      <w:b/>
      <w:noProof/>
    </w:rPr>
  </w:style>
  <w:style w:type="paragraph" w:styleId="TM3">
    <w:name w:val="toc 3"/>
    <w:basedOn w:val="Normal"/>
    <w:next w:val="Normal"/>
    <w:autoRedefine/>
    <w:uiPriority w:val="39"/>
    <w:unhideWhenUsed/>
    <w:rsid w:val="0097633C"/>
    <w:pPr>
      <w:tabs>
        <w:tab w:val="left" w:pos="1100"/>
        <w:tab w:val="right" w:leader="dot" w:pos="9628"/>
      </w:tabs>
      <w:ind w:left="403"/>
    </w:pPr>
    <w:rPr>
      <w:sz w:val="18"/>
    </w:rPr>
  </w:style>
  <w:style w:type="character" w:styleId="Lienhypertexte">
    <w:name w:val="Hyperlink"/>
    <w:basedOn w:val="Policepardfaut"/>
    <w:uiPriority w:val="99"/>
    <w:unhideWhenUsed/>
    <w:rsid w:val="001F23D5"/>
    <w:rPr>
      <w:color w:val="0563C1" w:themeColor="hyperlink"/>
      <w:u w:val="single"/>
    </w:rPr>
  </w:style>
  <w:style w:type="paragraph" w:styleId="Textebrut">
    <w:name w:val="Plain Text"/>
    <w:basedOn w:val="Normal"/>
    <w:link w:val="TextebrutCar"/>
    <w:unhideWhenUsed/>
    <w:qFormat/>
    <w:rsid w:val="00986A5C"/>
    <w:pPr>
      <w:spacing w:after="0"/>
    </w:pPr>
    <w:rPr>
      <w:rFonts w:eastAsiaTheme="minorHAnsi"/>
      <w:sz w:val="22"/>
      <w:szCs w:val="21"/>
    </w:rPr>
  </w:style>
  <w:style w:type="character" w:customStyle="1" w:styleId="TextebrutCar">
    <w:name w:val="Texte brut Car"/>
    <w:basedOn w:val="Policepardfaut"/>
    <w:link w:val="Textebrut"/>
    <w:rsid w:val="00986A5C"/>
    <w:rPr>
      <w:rFonts w:eastAsiaTheme="minorHAnsi"/>
      <w:szCs w:val="21"/>
    </w:rPr>
  </w:style>
  <w:style w:type="paragraph" w:styleId="Textedebulles">
    <w:name w:val="Balloon Text"/>
    <w:basedOn w:val="Normal"/>
    <w:link w:val="TextedebullesCar"/>
    <w:unhideWhenUsed/>
    <w:rsid w:val="000C06E5"/>
    <w:rPr>
      <w:rFonts w:ascii="Segoe UI" w:hAnsi="Segoe UI" w:cs="Segoe UI"/>
      <w:sz w:val="18"/>
      <w:szCs w:val="18"/>
    </w:rPr>
  </w:style>
  <w:style w:type="character" w:customStyle="1" w:styleId="TextedebullesCar">
    <w:name w:val="Texte de bulles Car"/>
    <w:basedOn w:val="Policepardfaut"/>
    <w:link w:val="Textedebulles"/>
    <w:rsid w:val="000C06E5"/>
    <w:rPr>
      <w:rFonts w:ascii="Segoe UI" w:hAnsi="Segoe UI" w:cs="Segoe UI"/>
      <w:sz w:val="18"/>
      <w:szCs w:val="18"/>
    </w:rPr>
  </w:style>
  <w:style w:type="paragraph" w:customStyle="1" w:styleId="Style3">
    <w:name w:val="Style3"/>
    <w:basedOn w:val="Normal"/>
    <w:rsid w:val="00F145D4"/>
    <w:pPr>
      <w:numPr>
        <w:numId w:val="3"/>
      </w:numPr>
      <w:spacing w:after="60"/>
    </w:pPr>
    <w:rPr>
      <w:rFonts w:ascii="Calibri" w:eastAsia="Times New Roman" w:hAnsi="Calibri" w:cs="Times New Roman"/>
      <w:szCs w:val="20"/>
      <w:lang w:eastAsia="fr-FR"/>
    </w:rPr>
  </w:style>
  <w:style w:type="paragraph" w:styleId="Sous-titre">
    <w:name w:val="Subtitle"/>
    <w:aliases w:val="Tab N3"/>
    <w:basedOn w:val="Normal"/>
    <w:next w:val="Normal"/>
    <w:link w:val="Sous-titreCar"/>
    <w:uiPriority w:val="2"/>
    <w:qFormat/>
    <w:rsid w:val="00986A5C"/>
    <w:pPr>
      <w:spacing w:after="0"/>
      <w:jc w:val="left"/>
    </w:pPr>
    <w:rPr>
      <w:rFonts w:ascii="Calibri" w:hAnsi="Calibri"/>
      <w:bCs/>
      <w:sz w:val="28"/>
      <w:szCs w:val="20"/>
    </w:rPr>
  </w:style>
  <w:style w:type="character" w:customStyle="1" w:styleId="Sous-titreCar">
    <w:name w:val="Sous-titre Car"/>
    <w:aliases w:val="Tab N3 Car"/>
    <w:basedOn w:val="Policepardfaut"/>
    <w:link w:val="Sous-titre"/>
    <w:uiPriority w:val="2"/>
    <w:rsid w:val="00986A5C"/>
    <w:rPr>
      <w:rFonts w:ascii="Calibri" w:hAnsi="Calibri"/>
      <w:bCs/>
      <w:sz w:val="28"/>
      <w:szCs w:val="20"/>
    </w:rPr>
  </w:style>
  <w:style w:type="character" w:customStyle="1" w:styleId="LgendeCar">
    <w:name w:val="Légende Car"/>
    <w:aliases w:val="tab n4 Car"/>
    <w:basedOn w:val="Policepardfaut"/>
    <w:link w:val="Lgende"/>
    <w:uiPriority w:val="99"/>
    <w:rsid w:val="00986A5C"/>
    <w:rPr>
      <w:b/>
      <w:bCs/>
      <w:smallCaps/>
      <w:color w:val="006666" w:themeColor="accent1"/>
      <w:sz w:val="20"/>
    </w:rPr>
  </w:style>
  <w:style w:type="character" w:styleId="Titredulivre">
    <w:name w:val="Book Title"/>
    <w:basedOn w:val="Policepardfaut"/>
    <w:uiPriority w:val="33"/>
    <w:unhideWhenUsed/>
    <w:qFormat/>
    <w:rsid w:val="00986A5C"/>
    <w:rPr>
      <w:b/>
      <w:bCs/>
      <w:i/>
      <w:iCs/>
      <w:spacing w:val="5"/>
    </w:rPr>
  </w:style>
  <w:style w:type="paragraph" w:customStyle="1" w:styleId="Paragraphe">
    <w:name w:val="Paragraphe"/>
    <w:basedOn w:val="Normal"/>
    <w:link w:val="ParagrapheCar"/>
    <w:rsid w:val="003673BC"/>
    <w:pPr>
      <w:overflowPunct w:val="0"/>
      <w:autoSpaceDE w:val="0"/>
      <w:autoSpaceDN w:val="0"/>
      <w:adjustRightInd w:val="0"/>
      <w:spacing w:before="60" w:after="0" w:line="288" w:lineRule="auto"/>
      <w:textAlignment w:val="baseline"/>
    </w:pPr>
    <w:rPr>
      <w:rFonts w:ascii="Arial" w:eastAsia="Times New Roman" w:hAnsi="Arial" w:cs="Times New Roman"/>
      <w:sz w:val="22"/>
      <w:szCs w:val="20"/>
      <w:lang w:eastAsia="fr-FR"/>
    </w:rPr>
  </w:style>
  <w:style w:type="character" w:customStyle="1" w:styleId="ParagrapheCar">
    <w:name w:val="Paragraphe Car"/>
    <w:link w:val="Paragraphe"/>
    <w:rsid w:val="003673BC"/>
    <w:rPr>
      <w:rFonts w:ascii="Arial" w:eastAsia="Times New Roman" w:hAnsi="Arial" w:cs="Times New Roman"/>
      <w:szCs w:val="20"/>
      <w:lang w:eastAsia="fr-FR"/>
    </w:rPr>
  </w:style>
  <w:style w:type="paragraph" w:customStyle="1" w:styleId="Listepuce1">
    <w:name w:val="Liste à puce 1"/>
    <w:basedOn w:val="Normal"/>
    <w:rsid w:val="00FD245E"/>
    <w:pPr>
      <w:numPr>
        <w:numId w:val="4"/>
      </w:numPr>
      <w:jc w:val="left"/>
    </w:pPr>
    <w:rPr>
      <w:rFonts w:ascii="Arial" w:eastAsiaTheme="minorHAnsi" w:hAnsi="Arial" w:cs="Arial"/>
      <w:szCs w:val="24"/>
      <w:lang w:eastAsia="fr-FR"/>
    </w:rPr>
  </w:style>
  <w:style w:type="paragraph" w:customStyle="1" w:styleId="retraits-1">
    <w:name w:val="retraits-1"/>
    <w:rsid w:val="00FD245E"/>
    <w:pPr>
      <w:numPr>
        <w:numId w:val="5"/>
      </w:numPr>
      <w:spacing w:after="60"/>
    </w:pPr>
    <w:rPr>
      <w:rFonts w:ascii="Calibri" w:hAnsi="Calibri"/>
      <w:sz w:val="20"/>
      <w:szCs w:val="24"/>
      <w:lang w:eastAsia="fr-FR"/>
    </w:rPr>
  </w:style>
  <w:style w:type="paragraph" w:customStyle="1" w:styleId="conclusion">
    <w:name w:val="conclusion"/>
    <w:rsid w:val="00EB04BA"/>
    <w:rPr>
      <w:rFonts w:ascii="Calibri" w:hAnsi="Calibri"/>
      <w:b/>
      <w:color w:val="008795"/>
      <w:sz w:val="20"/>
      <w:szCs w:val="24"/>
      <w:lang w:eastAsia="fr-FR"/>
    </w:rPr>
  </w:style>
  <w:style w:type="paragraph" w:customStyle="1" w:styleId="Style-Car">
    <w:name w:val="Style(-) Car"/>
    <w:basedOn w:val="Normal"/>
    <w:rsid w:val="001A17D2"/>
    <w:pPr>
      <w:numPr>
        <w:numId w:val="6"/>
      </w:numPr>
      <w:spacing w:before="60" w:after="60"/>
    </w:pPr>
    <w:rPr>
      <w:rFonts w:ascii="Times New Roman" w:eastAsia="Times New Roman" w:hAnsi="Times New Roman" w:cs="Times New Roman"/>
      <w:szCs w:val="20"/>
      <w:lang w:eastAsia="fr-FR"/>
    </w:rPr>
  </w:style>
  <w:style w:type="paragraph" w:customStyle="1" w:styleId="p10">
    <w:name w:val="p10"/>
    <w:basedOn w:val="Normal"/>
    <w:rsid w:val="00275F7F"/>
    <w:pPr>
      <w:tabs>
        <w:tab w:val="left" w:pos="5100"/>
      </w:tabs>
      <w:spacing w:before="60" w:after="0" w:line="480" w:lineRule="atLeast"/>
      <w:ind w:left="3660"/>
    </w:pPr>
    <w:rPr>
      <w:rFonts w:ascii="Times New Roman" w:eastAsia="Times New Roman" w:hAnsi="Times New Roman" w:cs="Times New Roman"/>
      <w:sz w:val="24"/>
      <w:szCs w:val="20"/>
      <w:lang w:eastAsia="fr-FR"/>
    </w:rPr>
  </w:style>
  <w:style w:type="paragraph" w:customStyle="1" w:styleId="tabN5">
    <w:name w:val="tab N°5"/>
    <w:basedOn w:val="Normal"/>
    <w:link w:val="tabN5Car"/>
    <w:rsid w:val="00275F7F"/>
    <w:pPr>
      <w:numPr>
        <w:numId w:val="7"/>
      </w:numPr>
      <w:spacing w:after="0"/>
      <w:jc w:val="left"/>
    </w:pPr>
    <w:rPr>
      <w:rFonts w:ascii="DINOT" w:eastAsia="Times New Roman" w:hAnsi="DINOT" w:cs="Times New Roman"/>
      <w:color w:val="000000" w:themeColor="text1"/>
      <w:szCs w:val="20"/>
      <w:lang w:eastAsia="fr-FR"/>
    </w:rPr>
  </w:style>
  <w:style w:type="character" w:customStyle="1" w:styleId="tabN5Car">
    <w:name w:val="tab N°5 Car"/>
    <w:basedOn w:val="ParagraphedelisteCar"/>
    <w:link w:val="tabN5"/>
    <w:rsid w:val="00275F7F"/>
    <w:rPr>
      <w:rFonts w:ascii="DINOT" w:eastAsia="Times New Roman" w:hAnsi="DINOT" w:cs="Times New Roman"/>
      <w:color w:val="000000" w:themeColor="text1"/>
      <w:sz w:val="20"/>
      <w:szCs w:val="20"/>
      <w:lang w:eastAsia="fr-FR"/>
    </w:rPr>
  </w:style>
  <w:style w:type="paragraph" w:customStyle="1" w:styleId="Corpsdetexte21">
    <w:name w:val="Corps de texte 21"/>
    <w:basedOn w:val="Normal"/>
    <w:rsid w:val="007E125B"/>
    <w:pPr>
      <w:overflowPunct w:val="0"/>
      <w:autoSpaceDE w:val="0"/>
      <w:autoSpaceDN w:val="0"/>
      <w:adjustRightInd w:val="0"/>
      <w:spacing w:before="60" w:after="0"/>
      <w:textAlignment w:val="baseline"/>
    </w:pPr>
    <w:rPr>
      <w:rFonts w:ascii="DINOT" w:eastAsia="Times New Roman" w:hAnsi="DINOT" w:cs="Times New Roman"/>
      <w:b/>
      <w:i/>
      <w:szCs w:val="20"/>
      <w:lang w:eastAsia="fr-FR"/>
    </w:rPr>
  </w:style>
  <w:style w:type="paragraph" w:customStyle="1" w:styleId="p5">
    <w:name w:val="p5"/>
    <w:basedOn w:val="Normal"/>
    <w:rsid w:val="00674024"/>
    <w:pPr>
      <w:tabs>
        <w:tab w:val="left" w:pos="200"/>
      </w:tabs>
      <w:overflowPunct w:val="0"/>
      <w:autoSpaceDE w:val="0"/>
      <w:autoSpaceDN w:val="0"/>
      <w:adjustRightInd w:val="0"/>
      <w:spacing w:before="60" w:after="0" w:line="180" w:lineRule="atLeast"/>
      <w:ind w:left="1440" w:firstLine="144"/>
      <w:textAlignment w:val="baseline"/>
    </w:pPr>
    <w:rPr>
      <w:rFonts w:ascii="Times New Roman" w:eastAsia="Times New Roman" w:hAnsi="Times New Roman" w:cs="Times New Roman"/>
      <w:sz w:val="24"/>
      <w:szCs w:val="24"/>
      <w:lang w:eastAsia="fr-FR"/>
    </w:rPr>
  </w:style>
  <w:style w:type="paragraph" w:customStyle="1" w:styleId="p17">
    <w:name w:val="p17"/>
    <w:basedOn w:val="Normal"/>
    <w:rsid w:val="00674024"/>
    <w:pPr>
      <w:tabs>
        <w:tab w:val="left" w:pos="260"/>
        <w:tab w:val="left" w:pos="480"/>
      </w:tabs>
      <w:overflowPunct w:val="0"/>
      <w:autoSpaceDE w:val="0"/>
      <w:autoSpaceDN w:val="0"/>
      <w:adjustRightInd w:val="0"/>
      <w:spacing w:before="60" w:after="0" w:line="180" w:lineRule="atLeast"/>
      <w:ind w:left="1440" w:firstLine="288"/>
      <w:textAlignment w:val="baseline"/>
    </w:pPr>
    <w:rPr>
      <w:rFonts w:ascii="Times New Roman" w:eastAsia="Times New Roman" w:hAnsi="Times New Roman" w:cs="Times New Roman"/>
      <w:sz w:val="24"/>
      <w:szCs w:val="24"/>
      <w:lang w:eastAsia="fr-FR"/>
    </w:rPr>
  </w:style>
  <w:style w:type="character" w:styleId="Marquedecommentaire">
    <w:name w:val="annotation reference"/>
    <w:rsid w:val="00674024"/>
    <w:rPr>
      <w:sz w:val="16"/>
      <w:szCs w:val="16"/>
    </w:rPr>
  </w:style>
  <w:style w:type="paragraph" w:styleId="Commentaire">
    <w:name w:val="annotation text"/>
    <w:basedOn w:val="Normal"/>
    <w:link w:val="CommentaireCar"/>
    <w:rsid w:val="00674024"/>
    <w:pPr>
      <w:spacing w:before="60" w:after="0"/>
    </w:pPr>
    <w:rPr>
      <w:rFonts w:ascii="DINOT" w:eastAsia="Times New Roman" w:hAnsi="DINOT" w:cs="Times New Roman"/>
      <w:szCs w:val="20"/>
      <w:lang w:eastAsia="fr-FR"/>
    </w:rPr>
  </w:style>
  <w:style w:type="character" w:customStyle="1" w:styleId="CommentaireCar">
    <w:name w:val="Commentaire Car"/>
    <w:basedOn w:val="Policepardfaut"/>
    <w:link w:val="Commentaire"/>
    <w:rsid w:val="00674024"/>
    <w:rPr>
      <w:rFonts w:ascii="DINOT" w:eastAsia="Times New Roman" w:hAnsi="DINOT" w:cs="Times New Roman"/>
      <w:sz w:val="20"/>
      <w:szCs w:val="20"/>
      <w:lang w:eastAsia="fr-FR"/>
    </w:rPr>
  </w:style>
  <w:style w:type="paragraph" w:customStyle="1" w:styleId="CORPSTEXTE">
    <w:name w:val="CORPS TEXTE"/>
    <w:basedOn w:val="Normal"/>
    <w:rsid w:val="00007412"/>
    <w:pPr>
      <w:spacing w:after="0"/>
      <w:ind w:left="1134"/>
    </w:pPr>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semiHidden/>
    <w:rsid w:val="00007412"/>
    <w:pPr>
      <w:spacing w:before="60" w:after="0" w:line="360" w:lineRule="auto"/>
      <w:ind w:left="567"/>
    </w:pPr>
    <w:rPr>
      <w:rFonts w:ascii="DINOT" w:eastAsia="Times New Roman" w:hAnsi="DINOT" w:cs="Times New Roman"/>
      <w:szCs w:val="20"/>
      <w:lang w:eastAsia="fr-FR"/>
    </w:rPr>
  </w:style>
  <w:style w:type="character" w:customStyle="1" w:styleId="RetraitcorpsdetexteCar">
    <w:name w:val="Retrait corps de texte Car"/>
    <w:basedOn w:val="Policepardfaut"/>
    <w:link w:val="Retraitcorpsdetexte"/>
    <w:semiHidden/>
    <w:rsid w:val="00007412"/>
    <w:rPr>
      <w:rFonts w:ascii="DINOT" w:eastAsia="Times New Roman" w:hAnsi="DINOT" w:cs="Times New Roman"/>
      <w:sz w:val="20"/>
      <w:szCs w:val="20"/>
      <w:lang w:eastAsia="fr-FR"/>
    </w:rPr>
  </w:style>
  <w:style w:type="paragraph" w:customStyle="1" w:styleId="charchar1">
    <w:name w:val="charchar1"/>
    <w:basedOn w:val="Normal"/>
    <w:rsid w:val="00007412"/>
    <w:pPr>
      <w:spacing w:after="160" w:line="240" w:lineRule="atLeast"/>
      <w:jc w:val="left"/>
    </w:pPr>
    <w:rPr>
      <w:rFonts w:ascii="Verdana" w:eastAsia="Times New Roman" w:hAnsi="Verdana" w:cs="Arial"/>
      <w:szCs w:val="20"/>
      <w:lang w:eastAsia="fr-FR"/>
    </w:rPr>
  </w:style>
  <w:style w:type="paragraph" w:customStyle="1" w:styleId="CharChar10">
    <w:name w:val="Char Char1"/>
    <w:basedOn w:val="Normal"/>
    <w:rsid w:val="00007412"/>
    <w:pPr>
      <w:spacing w:after="160" w:line="240" w:lineRule="exact"/>
      <w:jc w:val="left"/>
    </w:pPr>
    <w:rPr>
      <w:rFonts w:ascii="Verdana" w:eastAsia="Times New Roman" w:hAnsi="Verdana" w:cs="Times New Roman"/>
      <w:szCs w:val="20"/>
      <w:lang w:val="en-US"/>
    </w:rPr>
  </w:style>
  <w:style w:type="character" w:styleId="Lienhypertextesuivivisit">
    <w:name w:val="FollowedHyperlink"/>
    <w:basedOn w:val="Policepardfaut"/>
    <w:uiPriority w:val="99"/>
    <w:semiHidden/>
    <w:unhideWhenUsed/>
    <w:rsid w:val="0094462F"/>
    <w:rPr>
      <w:color w:val="954F72" w:themeColor="followedHyperlink"/>
      <w:u w:val="single"/>
    </w:rPr>
  </w:style>
  <w:style w:type="paragraph" w:customStyle="1" w:styleId="Reponse">
    <w:name w:val="Reponse"/>
    <w:basedOn w:val="Normal"/>
    <w:rsid w:val="00B003AD"/>
    <w:pPr>
      <w:overflowPunct w:val="0"/>
      <w:autoSpaceDE w:val="0"/>
      <w:autoSpaceDN w:val="0"/>
      <w:adjustRightInd w:val="0"/>
      <w:spacing w:before="60" w:after="0"/>
      <w:ind w:left="567" w:right="567"/>
      <w:textAlignment w:val="baseline"/>
    </w:pPr>
    <w:rPr>
      <w:rFonts w:ascii="DINOT" w:eastAsia="Times New Roman" w:hAnsi="DINOT" w:cs="Times New Roman"/>
      <w:color w:val="FF0000"/>
      <w:szCs w:val="20"/>
      <w:lang w:eastAsia="fr-FR"/>
    </w:rPr>
  </w:style>
  <w:style w:type="paragraph" w:customStyle="1" w:styleId="CharChar11">
    <w:name w:val="Char Char11"/>
    <w:basedOn w:val="Normal"/>
    <w:rsid w:val="00FE3372"/>
    <w:pPr>
      <w:spacing w:after="160" w:line="240" w:lineRule="exact"/>
      <w:jc w:val="left"/>
    </w:pPr>
    <w:rPr>
      <w:rFonts w:ascii="Verdana" w:eastAsia="Times New Roman" w:hAnsi="Verdana" w:cs="Times New Roman"/>
      <w:szCs w:val="20"/>
      <w:lang w:val="en-US"/>
    </w:rPr>
  </w:style>
  <w:style w:type="paragraph" w:styleId="Corpsdetexte2">
    <w:name w:val="Body Text 2"/>
    <w:basedOn w:val="Normal"/>
    <w:link w:val="Corpsdetexte2Car"/>
    <w:semiHidden/>
    <w:unhideWhenUsed/>
    <w:rsid w:val="00135FE9"/>
    <w:pPr>
      <w:spacing w:line="480" w:lineRule="auto"/>
    </w:pPr>
  </w:style>
  <w:style w:type="character" w:customStyle="1" w:styleId="Corpsdetexte2Car">
    <w:name w:val="Corps de texte 2 Car"/>
    <w:basedOn w:val="Policepardfaut"/>
    <w:link w:val="Corpsdetexte2"/>
    <w:rsid w:val="00135FE9"/>
    <w:rPr>
      <w:sz w:val="20"/>
    </w:rPr>
  </w:style>
  <w:style w:type="character" w:customStyle="1" w:styleId="Mention1">
    <w:name w:val="Mention1"/>
    <w:basedOn w:val="Policepardfaut"/>
    <w:uiPriority w:val="99"/>
    <w:semiHidden/>
    <w:unhideWhenUsed/>
    <w:rsid w:val="008E455F"/>
    <w:rPr>
      <w:color w:val="2B579A"/>
      <w:shd w:val="clear" w:color="auto" w:fill="E6E6E6"/>
    </w:rPr>
  </w:style>
  <w:style w:type="paragraph" w:styleId="Objetducommentaire">
    <w:name w:val="annotation subject"/>
    <w:basedOn w:val="Commentaire"/>
    <w:next w:val="Commentaire"/>
    <w:link w:val="ObjetducommentaireCar"/>
    <w:unhideWhenUsed/>
    <w:rsid w:val="00332283"/>
    <w:pPr>
      <w:spacing w:before="0" w:after="12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rsid w:val="00332283"/>
    <w:rPr>
      <w:rFonts w:ascii="DINOT" w:eastAsia="Times New Roman" w:hAnsi="DINOT" w:cs="Times New Roman"/>
      <w:b/>
      <w:bCs/>
      <w:sz w:val="20"/>
      <w:szCs w:val="20"/>
      <w:lang w:eastAsia="fr-FR"/>
    </w:rPr>
  </w:style>
  <w:style w:type="character" w:styleId="Appelnotedebasdep">
    <w:name w:val="footnote reference"/>
    <w:basedOn w:val="Policepardfaut"/>
    <w:uiPriority w:val="99"/>
    <w:semiHidden/>
    <w:rsid w:val="00D70647"/>
    <w:rPr>
      <w:vertAlign w:val="superscript"/>
    </w:rPr>
  </w:style>
  <w:style w:type="paragraph" w:styleId="Notedebasdepage">
    <w:name w:val="footnote text"/>
    <w:basedOn w:val="Normal"/>
    <w:link w:val="NotedebasdepageCar"/>
    <w:rsid w:val="00D70647"/>
    <w:pPr>
      <w:spacing w:before="60" w:after="0"/>
    </w:pPr>
    <w:rPr>
      <w:rFonts w:ascii="DINOT" w:eastAsia="Times New Roman" w:hAnsi="DINOT" w:cs="Times New Roman"/>
      <w:szCs w:val="20"/>
      <w:lang w:eastAsia="fr-FR"/>
    </w:rPr>
  </w:style>
  <w:style w:type="character" w:customStyle="1" w:styleId="NotedebasdepageCar">
    <w:name w:val="Note de bas de page Car"/>
    <w:basedOn w:val="Policepardfaut"/>
    <w:link w:val="Notedebasdepage"/>
    <w:rsid w:val="00D70647"/>
    <w:rPr>
      <w:rFonts w:ascii="DINOT" w:eastAsia="Times New Roman" w:hAnsi="DINOT" w:cs="Times New Roman"/>
      <w:sz w:val="20"/>
      <w:szCs w:val="20"/>
      <w:lang w:eastAsia="fr-FR"/>
    </w:rPr>
  </w:style>
  <w:style w:type="paragraph" w:customStyle="1" w:styleId="Default">
    <w:name w:val="Default"/>
    <w:link w:val="DefaultCar"/>
    <w:rsid w:val="00D70647"/>
    <w:pPr>
      <w:autoSpaceDE w:val="0"/>
      <w:autoSpaceDN w:val="0"/>
      <w:adjustRightInd w:val="0"/>
    </w:pPr>
    <w:rPr>
      <w:rFonts w:ascii="DINOT" w:eastAsia="Times New Roman" w:hAnsi="DINOT" w:cs="DINOT"/>
      <w:color w:val="000000"/>
      <w:sz w:val="24"/>
      <w:szCs w:val="24"/>
      <w:lang w:eastAsia="fr-FR"/>
    </w:rPr>
  </w:style>
  <w:style w:type="character" w:customStyle="1" w:styleId="DefaultCar">
    <w:name w:val="Default Car"/>
    <w:basedOn w:val="Policepardfaut"/>
    <w:link w:val="Default"/>
    <w:rsid w:val="00D70647"/>
    <w:rPr>
      <w:rFonts w:ascii="DINOT" w:eastAsia="Times New Roman" w:hAnsi="DINOT" w:cs="DINOT"/>
      <w:color w:val="000000"/>
      <w:sz w:val="24"/>
      <w:szCs w:val="24"/>
      <w:lang w:eastAsia="fr-FR"/>
    </w:rPr>
  </w:style>
  <w:style w:type="paragraph" w:customStyle="1" w:styleId="Lgende1">
    <w:name w:val="Légende1"/>
    <w:basedOn w:val="Normal"/>
    <w:next w:val="Normal"/>
    <w:rsid w:val="00B930E7"/>
    <w:pPr>
      <w:suppressAutoHyphens/>
      <w:spacing w:before="120"/>
      <w:jc w:val="center"/>
    </w:pPr>
    <w:rPr>
      <w:rFonts w:ascii="Tahoma" w:eastAsia="Times New Roman" w:hAnsi="Tahoma" w:cs="Tahoma"/>
      <w:i/>
      <w:sz w:val="22"/>
      <w:szCs w:val="24"/>
      <w:lang w:eastAsia="ar-SA"/>
    </w:rPr>
  </w:style>
  <w:style w:type="paragraph" w:styleId="NormalWeb">
    <w:name w:val="Normal (Web)"/>
    <w:basedOn w:val="Normal"/>
    <w:uiPriority w:val="99"/>
    <w:rsid w:val="00B930E7"/>
    <w:pPr>
      <w:suppressAutoHyphens/>
      <w:spacing w:before="100" w:after="100"/>
      <w:ind w:left="734" w:right="734"/>
    </w:pPr>
    <w:rPr>
      <w:rFonts w:ascii="Arial" w:eastAsia="Times New Roman" w:hAnsi="Arial" w:cs="Arial"/>
      <w:sz w:val="24"/>
      <w:szCs w:val="24"/>
      <w:lang w:eastAsia="ar-SA"/>
    </w:rPr>
  </w:style>
  <w:style w:type="paragraph" w:customStyle="1" w:styleId="Normal2">
    <w:name w:val="Normal2"/>
    <w:basedOn w:val="Normal"/>
    <w:autoRedefine/>
    <w:rsid w:val="00D90C8A"/>
    <w:pPr>
      <w:keepLines/>
      <w:tabs>
        <w:tab w:val="left" w:pos="567"/>
        <w:tab w:val="left" w:pos="851"/>
        <w:tab w:val="left" w:pos="1134"/>
      </w:tabs>
      <w:spacing w:before="60" w:after="0"/>
    </w:pPr>
    <w:rPr>
      <w:rFonts w:ascii="Calibri" w:eastAsia="Times New Roman" w:hAnsi="Calibri" w:cs="Times New Roman"/>
      <w:sz w:val="22"/>
      <w:szCs w:val="20"/>
      <w:lang w:eastAsia="fr-FR"/>
    </w:rPr>
  </w:style>
  <w:style w:type="character" w:customStyle="1" w:styleId="Mentionnonrsolue1">
    <w:name w:val="Mention non résolue1"/>
    <w:basedOn w:val="Policepardfaut"/>
    <w:uiPriority w:val="99"/>
    <w:semiHidden/>
    <w:unhideWhenUsed/>
    <w:rsid w:val="00232F61"/>
    <w:rPr>
      <w:color w:val="808080"/>
      <w:shd w:val="clear" w:color="auto" w:fill="E6E6E6"/>
    </w:rPr>
  </w:style>
  <w:style w:type="paragraph" w:styleId="Rvision">
    <w:name w:val="Revision"/>
    <w:hidden/>
    <w:uiPriority w:val="99"/>
    <w:semiHidden/>
    <w:rsid w:val="008319B4"/>
    <w:rPr>
      <w:sz w:val="20"/>
    </w:rPr>
  </w:style>
  <w:style w:type="character" w:customStyle="1" w:styleId="Mentionnonrsolue2">
    <w:name w:val="Mention non résolue2"/>
    <w:basedOn w:val="Policepardfaut"/>
    <w:uiPriority w:val="99"/>
    <w:semiHidden/>
    <w:unhideWhenUsed/>
    <w:rsid w:val="000C172F"/>
    <w:rPr>
      <w:color w:val="605E5C"/>
      <w:shd w:val="clear" w:color="auto" w:fill="E1DFDD"/>
    </w:rPr>
  </w:style>
  <w:style w:type="paragraph" w:styleId="Corpsdetexte">
    <w:name w:val="Body Text"/>
    <w:basedOn w:val="Normal"/>
    <w:link w:val="CorpsdetexteCar"/>
    <w:semiHidden/>
    <w:unhideWhenUsed/>
    <w:rsid w:val="000C172F"/>
  </w:style>
  <w:style w:type="character" w:customStyle="1" w:styleId="CorpsdetexteCar">
    <w:name w:val="Corps de texte Car"/>
    <w:basedOn w:val="Policepardfaut"/>
    <w:link w:val="Corpsdetexte"/>
    <w:rsid w:val="000C172F"/>
    <w:rPr>
      <w:sz w:val="20"/>
    </w:rPr>
  </w:style>
  <w:style w:type="paragraph" w:styleId="Corpsdetexte3">
    <w:name w:val="Body Text 3"/>
    <w:basedOn w:val="Normal"/>
    <w:link w:val="Corpsdetexte3Car"/>
    <w:semiHidden/>
    <w:unhideWhenUsed/>
    <w:rsid w:val="003A6D36"/>
    <w:rPr>
      <w:sz w:val="16"/>
      <w:szCs w:val="16"/>
    </w:rPr>
  </w:style>
  <w:style w:type="character" w:customStyle="1" w:styleId="Corpsdetexte3Car">
    <w:name w:val="Corps de texte 3 Car"/>
    <w:basedOn w:val="Policepardfaut"/>
    <w:link w:val="Corpsdetexte3"/>
    <w:rsid w:val="003A6D36"/>
    <w:rPr>
      <w:sz w:val="16"/>
      <w:szCs w:val="16"/>
    </w:rPr>
  </w:style>
  <w:style w:type="character" w:customStyle="1" w:styleId="Style1CarCar">
    <w:name w:val="Style1 Car Car"/>
    <w:link w:val="Style1"/>
    <w:locked/>
    <w:rsid w:val="003A6D36"/>
    <w:rPr>
      <w:rFonts w:ascii="DINOT" w:eastAsia="Times New Roman" w:hAnsi="DINOT" w:cs="Times New Roman"/>
      <w:sz w:val="20"/>
      <w:szCs w:val="20"/>
      <w:lang w:eastAsia="fr-FR"/>
    </w:rPr>
  </w:style>
  <w:style w:type="paragraph" w:customStyle="1" w:styleId="Style1">
    <w:name w:val="Style1"/>
    <w:basedOn w:val="Normal"/>
    <w:link w:val="Style1CarCar"/>
    <w:rsid w:val="003A6D36"/>
    <w:pPr>
      <w:spacing w:before="60" w:after="0"/>
    </w:pPr>
    <w:rPr>
      <w:rFonts w:ascii="DINOT" w:eastAsia="Times New Roman" w:hAnsi="DINOT" w:cs="Times New Roman"/>
      <w:szCs w:val="20"/>
      <w:lang w:eastAsia="fr-FR"/>
    </w:rPr>
  </w:style>
  <w:style w:type="paragraph" w:customStyle="1" w:styleId="paragraphe1">
    <w:name w:val="paragraphe 1"/>
    <w:basedOn w:val="Normal"/>
    <w:rsid w:val="00D977E4"/>
    <w:pPr>
      <w:numPr>
        <w:ilvl w:val="1"/>
        <w:numId w:val="10"/>
      </w:numPr>
      <w:spacing w:after="200" w:line="276" w:lineRule="auto"/>
      <w:jc w:val="left"/>
    </w:pPr>
    <w:rPr>
      <w:rFonts w:ascii="Cambria" w:eastAsiaTheme="minorHAnsi" w:hAnsi="Cambria" w:cs="Calibri"/>
      <w:b/>
      <w:bCs/>
      <w:sz w:val="28"/>
      <w:szCs w:val="28"/>
    </w:rPr>
  </w:style>
  <w:style w:type="character" w:styleId="Numrodepage">
    <w:name w:val="page number"/>
    <w:semiHidden/>
    <w:rsid w:val="00211FC5"/>
    <w:rPr>
      <w:rFonts w:ascii="Times New Roman" w:hAnsi="Times New Roman" w:cs="Times New Roman"/>
    </w:rPr>
  </w:style>
  <w:style w:type="paragraph" w:customStyle="1" w:styleId="Retraitcorpsdetexte1">
    <w:name w:val="Retrait corps de texte1"/>
    <w:basedOn w:val="Normal"/>
    <w:rsid w:val="00211FC5"/>
    <w:pPr>
      <w:spacing w:after="0"/>
      <w:ind w:firstLine="1418"/>
    </w:pPr>
    <w:rPr>
      <w:rFonts w:ascii="Times New Roman" w:eastAsia="Times New Roman" w:hAnsi="Times New Roman" w:cs="Times New Roman"/>
      <w:sz w:val="24"/>
      <w:szCs w:val="24"/>
      <w:lang w:eastAsia="fr-FR"/>
    </w:rPr>
  </w:style>
  <w:style w:type="character" w:customStyle="1" w:styleId="CommentSubjectChar">
    <w:name w:val="Comment Subject Char"/>
    <w:rsid w:val="00211FC5"/>
    <w:rPr>
      <w:rFonts w:ascii="Times New Roman" w:hAnsi="Times New Roman" w:cs="Times New Roman"/>
      <w:b/>
      <w:bCs/>
      <w:sz w:val="20"/>
      <w:szCs w:val="20"/>
      <w:lang w:eastAsia="fr-FR"/>
    </w:rPr>
  </w:style>
  <w:style w:type="character" w:customStyle="1" w:styleId="CommentSubjectChar11">
    <w:name w:val="Comment Subject Char11"/>
    <w:rsid w:val="00211FC5"/>
    <w:rPr>
      <w:rFonts w:ascii="Times New Roman" w:hAnsi="Times New Roman" w:cs="Times New Roman"/>
      <w:b/>
      <w:bCs/>
      <w:sz w:val="20"/>
      <w:szCs w:val="20"/>
      <w:lang w:eastAsia="fr-FR"/>
    </w:rPr>
  </w:style>
  <w:style w:type="paragraph" w:styleId="Normalcentr">
    <w:name w:val="Block Text"/>
    <w:basedOn w:val="Normal"/>
    <w:semiHidden/>
    <w:rsid w:val="00211FC5"/>
    <w:pPr>
      <w:widowControl w:val="0"/>
      <w:autoSpaceDE w:val="0"/>
      <w:autoSpaceDN w:val="0"/>
      <w:adjustRightInd w:val="0"/>
      <w:spacing w:after="200"/>
      <w:ind w:left="851" w:right="851"/>
    </w:pPr>
    <w:rPr>
      <w:rFonts w:ascii="Arial" w:eastAsia="Times New Roman" w:hAnsi="Arial" w:cs="Arial"/>
      <w:color w:val="000000"/>
      <w:sz w:val="24"/>
      <w:szCs w:val="24"/>
      <w:lang w:eastAsia="fr-FR"/>
    </w:rPr>
  </w:style>
  <w:style w:type="paragraph" w:customStyle="1" w:styleId="para">
    <w:name w:val="para"/>
    <w:basedOn w:val="Normal"/>
    <w:rsid w:val="00211FC5"/>
    <w:pPr>
      <w:spacing w:before="60" w:after="60" w:line="360" w:lineRule="auto"/>
      <w:ind w:left="284"/>
    </w:pPr>
    <w:rPr>
      <w:rFonts w:ascii="Arial" w:eastAsia="Arial Unicode MS" w:hAnsi="Arial" w:cs="Arial"/>
      <w:sz w:val="22"/>
      <w:lang w:eastAsia="fr-FR"/>
    </w:rPr>
  </w:style>
  <w:style w:type="paragraph" w:styleId="Retraitcorpsdetexte2">
    <w:name w:val="Body Text Indent 2"/>
    <w:basedOn w:val="Normal"/>
    <w:link w:val="Retraitcorpsdetexte2Car"/>
    <w:semiHidden/>
    <w:rsid w:val="00211FC5"/>
    <w:pPr>
      <w:spacing w:line="480" w:lineRule="auto"/>
      <w:ind w:left="283"/>
      <w:jc w:val="left"/>
    </w:pPr>
    <w:rPr>
      <w:rFonts w:ascii="Times New Roman" w:eastAsia="Times New Roman" w:hAnsi="Times New Roman" w:cs="Times New Roman"/>
      <w:szCs w:val="20"/>
      <w:lang w:eastAsia="fr-FR"/>
    </w:rPr>
  </w:style>
  <w:style w:type="character" w:customStyle="1" w:styleId="Retraitcorpsdetexte2Car">
    <w:name w:val="Retrait corps de texte 2 Car"/>
    <w:basedOn w:val="Policepardfaut"/>
    <w:link w:val="Retraitcorpsdetexte2"/>
    <w:semiHidden/>
    <w:rsid w:val="00211FC5"/>
    <w:rPr>
      <w:rFonts w:ascii="Times New Roman" w:eastAsia="Times New Roman" w:hAnsi="Times New Roman" w:cs="Times New Roman"/>
      <w:sz w:val="20"/>
      <w:szCs w:val="20"/>
      <w:lang w:eastAsia="fr-FR"/>
    </w:rPr>
  </w:style>
  <w:style w:type="paragraph" w:customStyle="1" w:styleId="TITREB">
    <w:name w:val="TITREB"/>
    <w:basedOn w:val="Normal"/>
    <w:rsid w:val="00211FC5"/>
    <w:pPr>
      <w:spacing w:after="0"/>
      <w:ind w:left="1134" w:right="1134" w:firstLine="425"/>
    </w:pPr>
    <w:rPr>
      <w:rFonts w:ascii="Arial" w:eastAsia="Times New Roman" w:hAnsi="Arial" w:cs="Arial"/>
      <w:b/>
      <w:bCs/>
      <w:szCs w:val="20"/>
      <w:lang w:eastAsia="fr-FR"/>
    </w:rPr>
  </w:style>
  <w:style w:type="paragraph" w:customStyle="1" w:styleId="5Articlenormal">
    <w:name w:val="5. Article normal"/>
    <w:basedOn w:val="Normal"/>
    <w:rsid w:val="00211FC5"/>
    <w:pPr>
      <w:suppressAutoHyphens/>
      <w:spacing w:after="0"/>
      <w:ind w:left="284" w:right="311"/>
    </w:pPr>
    <w:rPr>
      <w:rFonts w:ascii="Arial" w:eastAsia="Times New Roman" w:hAnsi="Arial" w:cs="Arial"/>
      <w:szCs w:val="20"/>
      <w:lang w:eastAsia="ar-SA"/>
    </w:rPr>
  </w:style>
  <w:style w:type="paragraph" w:customStyle="1" w:styleId="Textearticle">
    <w:name w:val="Texte article"/>
    <w:basedOn w:val="Normal"/>
    <w:rsid w:val="00211FC5"/>
    <w:pPr>
      <w:numPr>
        <w:numId w:val="11"/>
      </w:numPr>
      <w:tabs>
        <w:tab w:val="left" w:pos="1134"/>
      </w:tabs>
      <w:suppressAutoHyphens/>
      <w:spacing w:after="0"/>
    </w:pPr>
    <w:rPr>
      <w:rFonts w:ascii="Arial" w:eastAsia="Times New Roman" w:hAnsi="Arial" w:cs="Arial"/>
      <w:noProof/>
      <w:sz w:val="22"/>
      <w:lang w:eastAsia="fr-FR"/>
    </w:rPr>
  </w:style>
  <w:style w:type="paragraph" w:customStyle="1" w:styleId="TITREA">
    <w:name w:val="TITREA"/>
    <w:basedOn w:val="Normal"/>
    <w:rsid w:val="00211FC5"/>
    <w:pPr>
      <w:spacing w:after="0"/>
      <w:ind w:left="1134" w:right="1134" w:firstLine="425"/>
    </w:pPr>
    <w:rPr>
      <w:rFonts w:ascii="Arial" w:eastAsia="Times New Roman" w:hAnsi="Arial" w:cs="Arial"/>
      <w:b/>
      <w:bCs/>
      <w:szCs w:val="20"/>
      <w:lang w:eastAsia="fr-FR"/>
    </w:rPr>
  </w:style>
  <w:style w:type="character" w:customStyle="1" w:styleId="Corpsdetexte2Car1">
    <w:name w:val="Corps de texte 2 Car1"/>
    <w:rsid w:val="00211FC5"/>
    <w:rPr>
      <w:rFonts w:ascii="Times New Roman" w:hAnsi="Times New Roman" w:cs="Times New Roman"/>
      <w:sz w:val="20"/>
      <w:szCs w:val="20"/>
    </w:rPr>
  </w:style>
  <w:style w:type="paragraph" w:customStyle="1" w:styleId="Lignederfrence">
    <w:name w:val="Ligne de référence"/>
    <w:basedOn w:val="Corpsdetexte"/>
    <w:rsid w:val="00211FC5"/>
    <w:pPr>
      <w:spacing w:before="120"/>
    </w:pPr>
    <w:rPr>
      <w:rFonts w:ascii="Comic Sans MS" w:eastAsia="Times New Roman" w:hAnsi="Comic Sans MS" w:cs="Comic Sans MS"/>
      <w:sz w:val="22"/>
      <w:lang w:eastAsia="fr-FR"/>
    </w:rPr>
  </w:style>
  <w:style w:type="paragraph" w:customStyle="1" w:styleId="Alinea">
    <w:name w:val="Alinea"/>
    <w:basedOn w:val="Normal"/>
    <w:autoRedefine/>
    <w:rsid w:val="00211FC5"/>
    <w:pPr>
      <w:tabs>
        <w:tab w:val="left" w:pos="564"/>
      </w:tabs>
      <w:autoSpaceDE w:val="0"/>
      <w:autoSpaceDN w:val="0"/>
      <w:adjustRightInd w:val="0"/>
      <w:spacing w:before="60"/>
      <w:ind w:right="281"/>
    </w:pPr>
    <w:rPr>
      <w:rFonts w:ascii="Verdana" w:eastAsia="Times New Roman" w:hAnsi="Verdana" w:cs="Verdana"/>
      <w:color w:val="000000"/>
      <w:szCs w:val="20"/>
      <w:lang w:eastAsia="fr-FR"/>
    </w:rPr>
  </w:style>
  <w:style w:type="paragraph" w:customStyle="1" w:styleId="RedTxt">
    <w:name w:val="RedTxt"/>
    <w:basedOn w:val="Normal"/>
    <w:rsid w:val="00211FC5"/>
    <w:pPr>
      <w:keepLines/>
      <w:widowControl w:val="0"/>
      <w:autoSpaceDE w:val="0"/>
      <w:autoSpaceDN w:val="0"/>
      <w:adjustRightInd w:val="0"/>
      <w:spacing w:after="0"/>
      <w:jc w:val="left"/>
    </w:pPr>
    <w:rPr>
      <w:rFonts w:ascii="Arial" w:eastAsia="Times New Roman" w:hAnsi="Arial" w:cs="Arial"/>
      <w:sz w:val="18"/>
      <w:szCs w:val="18"/>
      <w:lang w:eastAsia="fr-FR"/>
    </w:rPr>
  </w:style>
  <w:style w:type="paragraph" w:customStyle="1" w:styleId="CommentSubject">
    <w:name w:val="Comment Subject"/>
    <w:basedOn w:val="Commentaire"/>
    <w:next w:val="Commentaire"/>
    <w:rsid w:val="00211FC5"/>
    <w:pPr>
      <w:spacing w:before="0"/>
      <w:jc w:val="left"/>
    </w:pPr>
    <w:rPr>
      <w:rFonts w:ascii="Arial" w:hAnsi="Arial"/>
      <w:b/>
      <w:bCs/>
    </w:rPr>
  </w:style>
  <w:style w:type="character" w:customStyle="1" w:styleId="tm4code">
    <w:name w:val="tm4code"/>
    <w:basedOn w:val="Policepardfaut"/>
    <w:rsid w:val="00211FC5"/>
  </w:style>
  <w:style w:type="character" w:customStyle="1" w:styleId="StyleCalibriGrasSoulignementOmbre">
    <w:name w:val="Style Calibri Gras Soulignement  Ombre"/>
    <w:rsid w:val="00211FC5"/>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CarCar1">
    <w:name w:val="Car Car1"/>
    <w:basedOn w:val="Normal"/>
    <w:semiHidden/>
    <w:rsid w:val="00211FC5"/>
    <w:pPr>
      <w:spacing w:after="160" w:line="240" w:lineRule="exact"/>
      <w:jc w:val="right"/>
    </w:pPr>
    <w:rPr>
      <w:rFonts w:ascii="Arial" w:eastAsia="Times New Roman" w:hAnsi="Arial" w:cs="Times New Roman"/>
      <w:color w:val="333333"/>
      <w:szCs w:val="24"/>
      <w:lang w:val="en-US"/>
    </w:rPr>
  </w:style>
  <w:style w:type="paragraph" w:customStyle="1" w:styleId="Standard">
    <w:name w:val="Standard"/>
    <w:link w:val="StandardCar"/>
    <w:rsid w:val="00211FC5"/>
    <w:pPr>
      <w:suppressAutoHyphens/>
      <w:spacing w:after="200" w:line="276" w:lineRule="auto"/>
    </w:pPr>
    <w:rPr>
      <w:rFonts w:ascii="Times New Roman" w:eastAsiaTheme="minorHAnsi" w:hAnsi="Times New Roman"/>
      <w:sz w:val="24"/>
      <w:szCs w:val="24"/>
    </w:rPr>
  </w:style>
  <w:style w:type="character" w:customStyle="1" w:styleId="StandardCar">
    <w:name w:val="Standard Car"/>
    <w:basedOn w:val="Policepardfaut"/>
    <w:link w:val="Standard"/>
    <w:rsid w:val="00211FC5"/>
    <w:rPr>
      <w:rFonts w:ascii="Times New Roman" w:eastAsiaTheme="minorHAnsi" w:hAnsi="Times New Roman"/>
      <w:sz w:val="24"/>
      <w:szCs w:val="24"/>
    </w:rPr>
  </w:style>
  <w:style w:type="paragraph" w:customStyle="1" w:styleId="fcasegauche">
    <w:name w:val="f_case_gauche"/>
    <w:basedOn w:val="Normal"/>
    <w:rsid w:val="00211FC5"/>
    <w:pPr>
      <w:spacing w:after="60"/>
      <w:ind w:left="284" w:hanging="284"/>
    </w:pPr>
    <w:rPr>
      <w:rFonts w:ascii="Univers" w:eastAsia="Times New Roman" w:hAnsi="Univers" w:cs="Times New Roman"/>
      <w:szCs w:val="20"/>
      <w:lang w:eastAsia="fr-FR"/>
    </w:rPr>
  </w:style>
  <w:style w:type="paragraph" w:customStyle="1" w:styleId="Style2">
    <w:name w:val="Style2"/>
    <w:basedOn w:val="Normal"/>
    <w:autoRedefine/>
    <w:rsid w:val="00211FC5"/>
    <w:pPr>
      <w:numPr>
        <w:numId w:val="12"/>
      </w:numPr>
      <w:spacing w:after="0"/>
      <w:jc w:val="left"/>
    </w:pPr>
    <w:rPr>
      <w:rFonts w:ascii="Calibri" w:eastAsia="Times New Roman" w:hAnsi="Calibri" w:cs="Times New Roman"/>
      <w:b/>
      <w:szCs w:val="20"/>
      <w:lang w:eastAsia="fr-FR"/>
    </w:rPr>
  </w:style>
  <w:style w:type="paragraph" w:customStyle="1" w:styleId="COMPTEREDNU">
    <w:name w:val="COMPTEREDNU"/>
    <w:basedOn w:val="Normal"/>
    <w:rsid w:val="00211FC5"/>
    <w:pPr>
      <w:spacing w:before="120"/>
      <w:jc w:val="center"/>
    </w:pPr>
    <w:rPr>
      <w:rFonts w:ascii="Arial Narrow" w:eastAsia="Times New Roman" w:hAnsi="Arial Narrow" w:cs="Times New Roman"/>
      <w:caps/>
      <w:w w:val="90"/>
      <w:sz w:val="24"/>
      <w:szCs w:val="24"/>
      <w:lang w:eastAsia="fr-FR"/>
    </w:rPr>
  </w:style>
  <w:style w:type="paragraph" w:customStyle="1" w:styleId="TITRE0">
    <w:name w:val="TITRE"/>
    <w:basedOn w:val="Normal"/>
    <w:next w:val="Normal"/>
    <w:rsid w:val="00211FC5"/>
    <w:pPr>
      <w:tabs>
        <w:tab w:val="right" w:pos="9639"/>
      </w:tabs>
      <w:spacing w:before="120" w:after="0"/>
      <w:jc w:val="center"/>
    </w:pPr>
    <w:rPr>
      <w:rFonts w:ascii="Verdana" w:eastAsia="Times New Roman" w:hAnsi="Verdana" w:cs="Times New Roman"/>
      <w:b/>
      <w:bCs/>
      <w:w w:val="90"/>
      <w:sz w:val="24"/>
      <w:szCs w:val="24"/>
      <w:lang w:eastAsia="fr-FR"/>
    </w:rPr>
  </w:style>
  <w:style w:type="table" w:customStyle="1" w:styleId="Grilledutableau1">
    <w:name w:val="Grille du tableau1"/>
    <w:basedOn w:val="TableauNormal"/>
    <w:next w:val="Grilledutableau"/>
    <w:uiPriority w:val="59"/>
    <w:rsid w:val="00211FC5"/>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V">
    <w:name w:val="CAV"/>
    <w:basedOn w:val="Corpsdetexte"/>
    <w:qFormat/>
    <w:rsid w:val="00211FC5"/>
    <w:pPr>
      <w:tabs>
        <w:tab w:val="right" w:leader="underscore" w:pos="8789"/>
      </w:tabs>
      <w:spacing w:before="100" w:beforeAutospacing="1" w:after="100" w:afterAutospacing="1"/>
      <w:contextualSpacing/>
    </w:pPr>
    <w:rPr>
      <w:rFonts w:ascii="Arial" w:eastAsia="Times New Roman" w:hAnsi="Arial"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5139">
      <w:bodyDiv w:val="1"/>
      <w:marLeft w:val="0"/>
      <w:marRight w:val="0"/>
      <w:marTop w:val="0"/>
      <w:marBottom w:val="0"/>
      <w:divBdr>
        <w:top w:val="none" w:sz="0" w:space="0" w:color="auto"/>
        <w:left w:val="none" w:sz="0" w:space="0" w:color="auto"/>
        <w:bottom w:val="none" w:sz="0" w:space="0" w:color="auto"/>
        <w:right w:val="none" w:sz="0" w:space="0" w:color="auto"/>
      </w:divBdr>
    </w:div>
    <w:div w:id="211968949">
      <w:bodyDiv w:val="1"/>
      <w:marLeft w:val="0"/>
      <w:marRight w:val="0"/>
      <w:marTop w:val="0"/>
      <w:marBottom w:val="0"/>
      <w:divBdr>
        <w:top w:val="none" w:sz="0" w:space="0" w:color="auto"/>
        <w:left w:val="none" w:sz="0" w:space="0" w:color="auto"/>
        <w:bottom w:val="none" w:sz="0" w:space="0" w:color="auto"/>
        <w:right w:val="none" w:sz="0" w:space="0" w:color="auto"/>
      </w:divBdr>
    </w:div>
    <w:div w:id="270282325">
      <w:bodyDiv w:val="1"/>
      <w:marLeft w:val="0"/>
      <w:marRight w:val="0"/>
      <w:marTop w:val="0"/>
      <w:marBottom w:val="0"/>
      <w:divBdr>
        <w:top w:val="none" w:sz="0" w:space="0" w:color="auto"/>
        <w:left w:val="none" w:sz="0" w:space="0" w:color="auto"/>
        <w:bottom w:val="none" w:sz="0" w:space="0" w:color="auto"/>
        <w:right w:val="none" w:sz="0" w:space="0" w:color="auto"/>
      </w:divBdr>
    </w:div>
    <w:div w:id="298849306">
      <w:bodyDiv w:val="1"/>
      <w:marLeft w:val="0"/>
      <w:marRight w:val="0"/>
      <w:marTop w:val="0"/>
      <w:marBottom w:val="0"/>
      <w:divBdr>
        <w:top w:val="none" w:sz="0" w:space="0" w:color="auto"/>
        <w:left w:val="none" w:sz="0" w:space="0" w:color="auto"/>
        <w:bottom w:val="none" w:sz="0" w:space="0" w:color="auto"/>
        <w:right w:val="none" w:sz="0" w:space="0" w:color="auto"/>
      </w:divBdr>
    </w:div>
    <w:div w:id="468059661">
      <w:bodyDiv w:val="1"/>
      <w:marLeft w:val="0"/>
      <w:marRight w:val="0"/>
      <w:marTop w:val="0"/>
      <w:marBottom w:val="0"/>
      <w:divBdr>
        <w:top w:val="none" w:sz="0" w:space="0" w:color="auto"/>
        <w:left w:val="none" w:sz="0" w:space="0" w:color="auto"/>
        <w:bottom w:val="none" w:sz="0" w:space="0" w:color="auto"/>
        <w:right w:val="none" w:sz="0" w:space="0" w:color="auto"/>
      </w:divBdr>
    </w:div>
    <w:div w:id="481046254">
      <w:bodyDiv w:val="1"/>
      <w:marLeft w:val="0"/>
      <w:marRight w:val="0"/>
      <w:marTop w:val="0"/>
      <w:marBottom w:val="0"/>
      <w:divBdr>
        <w:top w:val="none" w:sz="0" w:space="0" w:color="auto"/>
        <w:left w:val="none" w:sz="0" w:space="0" w:color="auto"/>
        <w:bottom w:val="none" w:sz="0" w:space="0" w:color="auto"/>
        <w:right w:val="none" w:sz="0" w:space="0" w:color="auto"/>
      </w:divBdr>
    </w:div>
    <w:div w:id="545341010">
      <w:bodyDiv w:val="1"/>
      <w:marLeft w:val="0"/>
      <w:marRight w:val="0"/>
      <w:marTop w:val="0"/>
      <w:marBottom w:val="0"/>
      <w:divBdr>
        <w:top w:val="none" w:sz="0" w:space="0" w:color="auto"/>
        <w:left w:val="none" w:sz="0" w:space="0" w:color="auto"/>
        <w:bottom w:val="none" w:sz="0" w:space="0" w:color="auto"/>
        <w:right w:val="none" w:sz="0" w:space="0" w:color="auto"/>
      </w:divBdr>
    </w:div>
    <w:div w:id="577666393">
      <w:bodyDiv w:val="1"/>
      <w:marLeft w:val="0"/>
      <w:marRight w:val="0"/>
      <w:marTop w:val="0"/>
      <w:marBottom w:val="0"/>
      <w:divBdr>
        <w:top w:val="none" w:sz="0" w:space="0" w:color="auto"/>
        <w:left w:val="none" w:sz="0" w:space="0" w:color="auto"/>
        <w:bottom w:val="none" w:sz="0" w:space="0" w:color="auto"/>
        <w:right w:val="none" w:sz="0" w:space="0" w:color="auto"/>
      </w:divBdr>
    </w:div>
    <w:div w:id="751587182">
      <w:bodyDiv w:val="1"/>
      <w:marLeft w:val="0"/>
      <w:marRight w:val="0"/>
      <w:marTop w:val="0"/>
      <w:marBottom w:val="0"/>
      <w:divBdr>
        <w:top w:val="none" w:sz="0" w:space="0" w:color="auto"/>
        <w:left w:val="none" w:sz="0" w:space="0" w:color="auto"/>
        <w:bottom w:val="none" w:sz="0" w:space="0" w:color="auto"/>
        <w:right w:val="none" w:sz="0" w:space="0" w:color="auto"/>
      </w:divBdr>
    </w:div>
    <w:div w:id="950477369">
      <w:bodyDiv w:val="1"/>
      <w:marLeft w:val="0"/>
      <w:marRight w:val="0"/>
      <w:marTop w:val="0"/>
      <w:marBottom w:val="0"/>
      <w:divBdr>
        <w:top w:val="none" w:sz="0" w:space="0" w:color="auto"/>
        <w:left w:val="none" w:sz="0" w:space="0" w:color="auto"/>
        <w:bottom w:val="none" w:sz="0" w:space="0" w:color="auto"/>
        <w:right w:val="none" w:sz="0" w:space="0" w:color="auto"/>
      </w:divBdr>
    </w:div>
    <w:div w:id="1068502080">
      <w:bodyDiv w:val="1"/>
      <w:marLeft w:val="0"/>
      <w:marRight w:val="0"/>
      <w:marTop w:val="0"/>
      <w:marBottom w:val="0"/>
      <w:divBdr>
        <w:top w:val="none" w:sz="0" w:space="0" w:color="auto"/>
        <w:left w:val="none" w:sz="0" w:space="0" w:color="auto"/>
        <w:bottom w:val="none" w:sz="0" w:space="0" w:color="auto"/>
        <w:right w:val="none" w:sz="0" w:space="0" w:color="auto"/>
      </w:divBdr>
    </w:div>
    <w:div w:id="1070924591">
      <w:bodyDiv w:val="1"/>
      <w:marLeft w:val="0"/>
      <w:marRight w:val="0"/>
      <w:marTop w:val="0"/>
      <w:marBottom w:val="0"/>
      <w:divBdr>
        <w:top w:val="none" w:sz="0" w:space="0" w:color="auto"/>
        <w:left w:val="none" w:sz="0" w:space="0" w:color="auto"/>
        <w:bottom w:val="none" w:sz="0" w:space="0" w:color="auto"/>
        <w:right w:val="none" w:sz="0" w:space="0" w:color="auto"/>
      </w:divBdr>
    </w:div>
    <w:div w:id="1097794119">
      <w:bodyDiv w:val="1"/>
      <w:marLeft w:val="0"/>
      <w:marRight w:val="0"/>
      <w:marTop w:val="0"/>
      <w:marBottom w:val="0"/>
      <w:divBdr>
        <w:top w:val="none" w:sz="0" w:space="0" w:color="auto"/>
        <w:left w:val="none" w:sz="0" w:space="0" w:color="auto"/>
        <w:bottom w:val="none" w:sz="0" w:space="0" w:color="auto"/>
        <w:right w:val="none" w:sz="0" w:space="0" w:color="auto"/>
      </w:divBdr>
    </w:div>
    <w:div w:id="1121150883">
      <w:bodyDiv w:val="1"/>
      <w:marLeft w:val="0"/>
      <w:marRight w:val="0"/>
      <w:marTop w:val="0"/>
      <w:marBottom w:val="0"/>
      <w:divBdr>
        <w:top w:val="none" w:sz="0" w:space="0" w:color="auto"/>
        <w:left w:val="none" w:sz="0" w:space="0" w:color="auto"/>
        <w:bottom w:val="none" w:sz="0" w:space="0" w:color="auto"/>
        <w:right w:val="none" w:sz="0" w:space="0" w:color="auto"/>
      </w:divBdr>
    </w:div>
    <w:div w:id="1127360014">
      <w:bodyDiv w:val="1"/>
      <w:marLeft w:val="0"/>
      <w:marRight w:val="0"/>
      <w:marTop w:val="0"/>
      <w:marBottom w:val="0"/>
      <w:divBdr>
        <w:top w:val="none" w:sz="0" w:space="0" w:color="auto"/>
        <w:left w:val="none" w:sz="0" w:space="0" w:color="auto"/>
        <w:bottom w:val="none" w:sz="0" w:space="0" w:color="auto"/>
        <w:right w:val="none" w:sz="0" w:space="0" w:color="auto"/>
      </w:divBdr>
    </w:div>
    <w:div w:id="1174339761">
      <w:bodyDiv w:val="1"/>
      <w:marLeft w:val="0"/>
      <w:marRight w:val="0"/>
      <w:marTop w:val="0"/>
      <w:marBottom w:val="0"/>
      <w:divBdr>
        <w:top w:val="none" w:sz="0" w:space="0" w:color="auto"/>
        <w:left w:val="none" w:sz="0" w:space="0" w:color="auto"/>
        <w:bottom w:val="none" w:sz="0" w:space="0" w:color="auto"/>
        <w:right w:val="none" w:sz="0" w:space="0" w:color="auto"/>
      </w:divBdr>
    </w:div>
    <w:div w:id="1175918139">
      <w:bodyDiv w:val="1"/>
      <w:marLeft w:val="0"/>
      <w:marRight w:val="0"/>
      <w:marTop w:val="0"/>
      <w:marBottom w:val="0"/>
      <w:divBdr>
        <w:top w:val="none" w:sz="0" w:space="0" w:color="auto"/>
        <w:left w:val="none" w:sz="0" w:space="0" w:color="auto"/>
        <w:bottom w:val="none" w:sz="0" w:space="0" w:color="auto"/>
        <w:right w:val="none" w:sz="0" w:space="0" w:color="auto"/>
      </w:divBdr>
    </w:div>
    <w:div w:id="1278872001">
      <w:bodyDiv w:val="1"/>
      <w:marLeft w:val="0"/>
      <w:marRight w:val="0"/>
      <w:marTop w:val="0"/>
      <w:marBottom w:val="0"/>
      <w:divBdr>
        <w:top w:val="none" w:sz="0" w:space="0" w:color="auto"/>
        <w:left w:val="none" w:sz="0" w:space="0" w:color="auto"/>
        <w:bottom w:val="none" w:sz="0" w:space="0" w:color="auto"/>
        <w:right w:val="none" w:sz="0" w:space="0" w:color="auto"/>
      </w:divBdr>
    </w:div>
    <w:div w:id="1338382896">
      <w:bodyDiv w:val="1"/>
      <w:marLeft w:val="0"/>
      <w:marRight w:val="0"/>
      <w:marTop w:val="0"/>
      <w:marBottom w:val="0"/>
      <w:divBdr>
        <w:top w:val="none" w:sz="0" w:space="0" w:color="auto"/>
        <w:left w:val="none" w:sz="0" w:space="0" w:color="auto"/>
        <w:bottom w:val="none" w:sz="0" w:space="0" w:color="auto"/>
        <w:right w:val="none" w:sz="0" w:space="0" w:color="auto"/>
      </w:divBdr>
    </w:div>
    <w:div w:id="1377776540">
      <w:bodyDiv w:val="1"/>
      <w:marLeft w:val="0"/>
      <w:marRight w:val="0"/>
      <w:marTop w:val="0"/>
      <w:marBottom w:val="0"/>
      <w:divBdr>
        <w:top w:val="none" w:sz="0" w:space="0" w:color="auto"/>
        <w:left w:val="none" w:sz="0" w:space="0" w:color="auto"/>
        <w:bottom w:val="none" w:sz="0" w:space="0" w:color="auto"/>
        <w:right w:val="none" w:sz="0" w:space="0" w:color="auto"/>
      </w:divBdr>
    </w:div>
    <w:div w:id="1379664606">
      <w:bodyDiv w:val="1"/>
      <w:marLeft w:val="0"/>
      <w:marRight w:val="0"/>
      <w:marTop w:val="0"/>
      <w:marBottom w:val="0"/>
      <w:divBdr>
        <w:top w:val="none" w:sz="0" w:space="0" w:color="auto"/>
        <w:left w:val="none" w:sz="0" w:space="0" w:color="auto"/>
        <w:bottom w:val="none" w:sz="0" w:space="0" w:color="auto"/>
        <w:right w:val="none" w:sz="0" w:space="0" w:color="auto"/>
      </w:divBdr>
    </w:div>
    <w:div w:id="1589461938">
      <w:bodyDiv w:val="1"/>
      <w:marLeft w:val="0"/>
      <w:marRight w:val="0"/>
      <w:marTop w:val="0"/>
      <w:marBottom w:val="0"/>
      <w:divBdr>
        <w:top w:val="none" w:sz="0" w:space="0" w:color="auto"/>
        <w:left w:val="none" w:sz="0" w:space="0" w:color="auto"/>
        <w:bottom w:val="none" w:sz="0" w:space="0" w:color="auto"/>
        <w:right w:val="none" w:sz="0" w:space="0" w:color="auto"/>
      </w:divBdr>
    </w:div>
    <w:div w:id="1792749874">
      <w:bodyDiv w:val="1"/>
      <w:marLeft w:val="0"/>
      <w:marRight w:val="0"/>
      <w:marTop w:val="0"/>
      <w:marBottom w:val="0"/>
      <w:divBdr>
        <w:top w:val="none" w:sz="0" w:space="0" w:color="auto"/>
        <w:left w:val="none" w:sz="0" w:space="0" w:color="auto"/>
        <w:bottom w:val="none" w:sz="0" w:space="0" w:color="auto"/>
        <w:right w:val="none" w:sz="0" w:space="0" w:color="auto"/>
      </w:divBdr>
    </w:div>
    <w:div w:id="1994723993">
      <w:bodyDiv w:val="1"/>
      <w:marLeft w:val="0"/>
      <w:marRight w:val="0"/>
      <w:marTop w:val="0"/>
      <w:marBottom w:val="0"/>
      <w:divBdr>
        <w:top w:val="none" w:sz="0" w:space="0" w:color="auto"/>
        <w:left w:val="none" w:sz="0" w:space="0" w:color="auto"/>
        <w:bottom w:val="none" w:sz="0" w:space="0" w:color="auto"/>
        <w:right w:val="none" w:sz="0" w:space="0" w:color="auto"/>
      </w:divBdr>
    </w:div>
    <w:div w:id="213143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74C8.60782F4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874C8.60782F40" TargetMode="External"/><Relationship Id="rId1" Type="http://schemas.openxmlformats.org/officeDocument/2006/relationships/image" Target="media/image1.png"/></Relationships>
</file>

<file path=word/theme/theme1.xml><?xml version="1.0" encoding="utf-8"?>
<a:theme xmlns:a="http://schemas.openxmlformats.org/drawingml/2006/main" name="A2MO_2016_theme">
  <a:themeElements>
    <a:clrScheme name="A2MO_2016-charte_graphique">
      <a:dk1>
        <a:sysClr val="windowText" lastClr="000000"/>
      </a:dk1>
      <a:lt1>
        <a:sysClr val="window" lastClr="FFFFFF"/>
      </a:lt1>
      <a:dk2>
        <a:srgbClr val="008795"/>
      </a:dk2>
      <a:lt2>
        <a:srgbClr val="D9D9D9"/>
      </a:lt2>
      <a:accent1>
        <a:srgbClr val="006666"/>
      </a:accent1>
      <a:accent2>
        <a:srgbClr val="598600"/>
      </a:accent2>
      <a:accent3>
        <a:srgbClr val="667886"/>
      </a:accent3>
      <a:accent4>
        <a:srgbClr val="FFD966"/>
      </a:accent4>
      <a:accent5>
        <a:srgbClr val="295376"/>
      </a:accent5>
      <a:accent6>
        <a:srgbClr val="8DC123"/>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7ACFD-5F2A-4A07-819F-64B6DE907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8</Pages>
  <Words>2816</Words>
  <Characters>15492</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CHRU de BREST</Company>
  <LinksUpToDate>false</LinksUpToDate>
  <CharactersWithSpaces>18272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Anita PASQUIER</dc:creator>
  <cp:lastModifiedBy>TREBAOL Lucie</cp:lastModifiedBy>
  <cp:revision>16</cp:revision>
  <cp:lastPrinted>2024-11-15T15:23:00Z</cp:lastPrinted>
  <dcterms:created xsi:type="dcterms:W3CDTF">2022-05-31T17:41:00Z</dcterms:created>
  <dcterms:modified xsi:type="dcterms:W3CDTF">2025-12-01T10:15:00Z</dcterms:modified>
</cp:coreProperties>
</file>